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7A" w:rsidRPr="00F36FD9" w:rsidRDefault="002B5B7A" w:rsidP="002B5B7A">
      <w:pPr>
        <w:rPr>
          <w:rFonts w:ascii="Arial" w:eastAsia="Arial" w:hAnsi="Arial" w:cs="Arial"/>
        </w:rPr>
      </w:pPr>
    </w:p>
    <w:p w:rsidR="002B5B7A" w:rsidRDefault="002B5B7A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AF575F" w:rsidRDefault="00AF575F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AF575F" w:rsidRDefault="00AF575F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2B5B7A" w:rsidRDefault="002B5B7A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2B5B7A" w:rsidRPr="00552E36" w:rsidRDefault="002B5B7A" w:rsidP="002B5B7A">
      <w:pPr>
        <w:pStyle w:val="Ttulo11"/>
        <w:spacing w:before="14"/>
        <w:ind w:left="573" w:right="581" w:hanging="1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>INFORME DE AUSTERIDAD EN EL GASTO</w:t>
      </w:r>
      <w:r w:rsidR="00664703">
        <w:rPr>
          <w:rFonts w:ascii="Arial" w:hAnsi="Arial" w:cs="Arial"/>
          <w:lang w:val="es-ES"/>
        </w:rPr>
        <w:t xml:space="preserve"> TRIMESTRAL</w:t>
      </w:r>
    </w:p>
    <w:p w:rsidR="002B5B7A" w:rsidRPr="00552E36" w:rsidRDefault="002B5B7A" w:rsidP="002B5B7A">
      <w:pPr>
        <w:spacing w:after="22"/>
        <w:ind w:left="340" w:right="347"/>
        <w:jc w:val="center"/>
        <w:rPr>
          <w:rFonts w:ascii="Arial" w:hAnsi="Arial" w:cs="Arial"/>
          <w:b/>
          <w:sz w:val="28"/>
          <w:lang w:val="es-ES"/>
        </w:rPr>
      </w:pPr>
      <w:r w:rsidRPr="00552E36">
        <w:rPr>
          <w:rFonts w:ascii="Arial" w:hAnsi="Arial" w:cs="Arial"/>
          <w:b/>
          <w:sz w:val="28"/>
          <w:lang w:val="es-ES"/>
        </w:rPr>
        <w:t>DE LA CORPORACION DE CULTURA Y TURISMODE ARMENIA</w:t>
      </w:r>
    </w:p>
    <w:p w:rsidR="002B5B7A" w:rsidRPr="00635905" w:rsidRDefault="009E3CD8" w:rsidP="002B5B7A">
      <w:pPr>
        <w:pStyle w:val="Textoindependiente"/>
        <w:spacing w:line="29" w:lineRule="exact"/>
        <w:ind w:left="105"/>
        <w:rPr>
          <w:sz w:val="2"/>
        </w:rPr>
      </w:pPr>
      <w:r w:rsidRPr="009E3CD8">
        <w:rPr>
          <w:noProof/>
          <w:lang w:val="es-CO" w:eastAsia="es-CO"/>
        </w:rPr>
      </w:r>
      <w:r w:rsidRPr="009E3CD8">
        <w:rPr>
          <w:noProof/>
          <w:lang w:val="es-CO" w:eastAsia="es-CO"/>
        </w:rPr>
        <w:pict>
          <v:group id="Grupo 242" o:spid="_x0000_s1026" style="width:466.1pt;height:1.45pt;mso-position-horizontal-relative:char;mso-position-vertical-relative:line" coordsize="93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">
            <v:line id="Line 525" o:spid="_x0000_s1027" style="position:absolute;visibility:visible" from="15,15" to="9307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yXPsMAAADcAAAADwAAAGRycy9kb3ducmV2LnhtbESPQWvCQBSE7wX/w/KE3uqu2opEN8EW&#10;C71INer9kX0mwezbkF1N+u+7hYLHYWa+YdbZYBtxp87XjjVMJwoEceFMzaWG0/HzZQnCB2SDjWPS&#10;8EMesnT0tMbEuJ4PdM9DKSKEfYIaqhDaREpfVGTRT1xLHL2L6yyGKLtSmg77CLeNnCm1kBZrjgsV&#10;tvRRUXHNb1bDvs3Votx9+377PuzOb6zmdFBaP4+HzQpEoCE8wv/tL6Nh9jqHvzPxCMj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slz7DAAAA3AAAAA8AAAAAAAAAAAAA&#10;AAAAoQIAAGRycy9kb3ducmV2LnhtbFBLBQYAAAAABAAEAPkAAACRAwAAAAA=&#10;" strokecolor="#355e91" strokeweight="1.44pt"/>
            <w10:wrap type="none"/>
            <w10:anchorlock/>
          </v:group>
        </w:pict>
      </w:r>
    </w:p>
    <w:p w:rsidR="002B5B7A" w:rsidRPr="00635905" w:rsidRDefault="002B5B7A" w:rsidP="002B5B7A">
      <w:pPr>
        <w:pStyle w:val="Textoindependiente"/>
        <w:rPr>
          <w:b/>
          <w:sz w:val="20"/>
        </w:rPr>
      </w:pPr>
    </w:p>
    <w:p w:rsidR="002B5B7A" w:rsidRDefault="002B5B7A" w:rsidP="002B5B7A">
      <w:pPr>
        <w:pStyle w:val="Textoindependiente"/>
        <w:rPr>
          <w:b/>
          <w:sz w:val="20"/>
        </w:rPr>
      </w:pPr>
    </w:p>
    <w:p w:rsidR="002B5B7A" w:rsidRPr="00635905" w:rsidRDefault="002B5B7A" w:rsidP="002B5B7A">
      <w:pPr>
        <w:pStyle w:val="Textoindependiente"/>
        <w:rPr>
          <w:b/>
          <w:sz w:val="20"/>
        </w:rPr>
      </w:pPr>
    </w:p>
    <w:p w:rsidR="002B5B7A" w:rsidRPr="00635905" w:rsidRDefault="002B5B7A" w:rsidP="006A1798">
      <w:pPr>
        <w:pStyle w:val="Textoindependiente"/>
        <w:jc w:val="center"/>
        <w:rPr>
          <w:b/>
          <w:sz w:val="20"/>
        </w:rPr>
      </w:pPr>
    </w:p>
    <w:p w:rsidR="002B5B7A" w:rsidRPr="00635905" w:rsidRDefault="002B5B7A" w:rsidP="002B5B7A">
      <w:pPr>
        <w:pStyle w:val="Textoindependiente"/>
        <w:spacing w:before="9"/>
        <w:rPr>
          <w:b/>
          <w:sz w:val="22"/>
        </w:rPr>
      </w:pPr>
    </w:p>
    <w:p w:rsidR="00AF575F" w:rsidRDefault="00AF575F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</w:p>
    <w:p w:rsidR="002B5B7A" w:rsidRPr="00552E36" w:rsidRDefault="002B5B7A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  <w:r w:rsidRPr="00552E36">
        <w:rPr>
          <w:rFonts w:ascii="Arial" w:hAnsi="Arial" w:cs="Arial"/>
          <w:sz w:val="28"/>
          <w:lang w:val="es-ES"/>
        </w:rPr>
        <w:t xml:space="preserve">PERÍODO: </w:t>
      </w:r>
      <w:r w:rsidR="00120FB6">
        <w:rPr>
          <w:rFonts w:ascii="Arial" w:hAnsi="Arial" w:cs="Arial"/>
          <w:sz w:val="28"/>
          <w:lang w:val="es-ES"/>
        </w:rPr>
        <w:t>MARZO DE 202</w:t>
      </w:r>
      <w:r w:rsidR="005E1582">
        <w:rPr>
          <w:rFonts w:ascii="Arial" w:hAnsi="Arial" w:cs="Arial"/>
          <w:sz w:val="28"/>
          <w:lang w:val="es-ES"/>
        </w:rPr>
        <w:t>5</w:t>
      </w:r>
    </w:p>
    <w:p w:rsidR="002B5B7A" w:rsidRPr="00635905" w:rsidRDefault="002B5B7A" w:rsidP="002B5B7A">
      <w:pPr>
        <w:pStyle w:val="Textoindependiente"/>
        <w:rPr>
          <w:sz w:val="28"/>
          <w:lang w:val="es-ES"/>
        </w:rPr>
      </w:pPr>
    </w:p>
    <w:p w:rsidR="002B5B7A" w:rsidRDefault="002B5B7A" w:rsidP="002B5B7A">
      <w:pPr>
        <w:pStyle w:val="Textoindependiente"/>
        <w:rPr>
          <w:sz w:val="28"/>
          <w:lang w:val="es-ES"/>
        </w:rPr>
      </w:pPr>
    </w:p>
    <w:p w:rsidR="002B5B7A" w:rsidRPr="00635905" w:rsidRDefault="002B5B7A" w:rsidP="002B5B7A">
      <w:pPr>
        <w:pStyle w:val="Textoindependiente"/>
        <w:rPr>
          <w:sz w:val="28"/>
          <w:lang w:val="es-ES"/>
        </w:rPr>
      </w:pPr>
    </w:p>
    <w:p w:rsidR="00B21303" w:rsidRDefault="00B21303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AF575F" w:rsidRDefault="00AF575F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2B5B7A" w:rsidRPr="00476DFB" w:rsidRDefault="002B5B7A" w:rsidP="002B5B7A">
      <w:pPr>
        <w:pStyle w:val="Ttulo11"/>
        <w:spacing w:before="182"/>
        <w:ind w:right="6"/>
        <w:rPr>
          <w:rFonts w:ascii="Arial" w:hAnsi="Arial" w:cs="Arial"/>
          <w:b w:val="0"/>
          <w:sz w:val="24"/>
          <w:szCs w:val="24"/>
          <w:lang w:val="es-ES"/>
        </w:rPr>
      </w:pPr>
      <w:r>
        <w:rPr>
          <w:rFonts w:ascii="Arial" w:hAnsi="Arial" w:cs="Arial"/>
          <w:b w:val="0"/>
          <w:spacing w:val="16"/>
          <w:sz w:val="24"/>
          <w:szCs w:val="24"/>
          <w:lang w:val="es-ES"/>
        </w:rPr>
        <w:t>L</w:t>
      </w:r>
      <w:r w:rsidRPr="00476DFB">
        <w:rPr>
          <w:rFonts w:ascii="Arial" w:hAnsi="Arial" w:cs="Arial"/>
          <w:b w:val="0"/>
          <w:spacing w:val="16"/>
          <w:sz w:val="24"/>
          <w:szCs w:val="24"/>
          <w:lang w:val="es-ES"/>
        </w:rPr>
        <w:t>UCELLY PEÑA ROJAS</w:t>
      </w:r>
    </w:p>
    <w:p w:rsidR="002B5B7A" w:rsidRDefault="002B5B7A" w:rsidP="002B5B7A">
      <w:pPr>
        <w:pStyle w:val="Textoindependiente"/>
        <w:ind w:left="340" w:right="3"/>
        <w:jc w:val="center"/>
        <w:rPr>
          <w:b/>
          <w:lang w:val="es-ES"/>
        </w:rPr>
      </w:pPr>
    </w:p>
    <w:p w:rsidR="002B5B7A" w:rsidRPr="003B5FAF" w:rsidRDefault="0057000E" w:rsidP="002B5B7A">
      <w:pPr>
        <w:pStyle w:val="Textoindependiente"/>
        <w:ind w:left="340" w:right="3"/>
        <w:jc w:val="center"/>
        <w:rPr>
          <w:b/>
          <w:lang w:val="es-ES"/>
        </w:rPr>
      </w:pPr>
      <w:r>
        <w:rPr>
          <w:b/>
          <w:lang w:val="es-ES"/>
        </w:rPr>
        <w:t>DIRECTORA DE</w:t>
      </w:r>
      <w:r w:rsidR="002B5B7A" w:rsidRPr="003B5FAF">
        <w:rPr>
          <w:b/>
          <w:lang w:val="es-ES"/>
        </w:rPr>
        <w:t>CONTROL INTERNO</w:t>
      </w:r>
    </w:p>
    <w:p w:rsidR="002B5B7A" w:rsidRPr="003B5FAF" w:rsidRDefault="002B5B7A" w:rsidP="002B5B7A">
      <w:pPr>
        <w:pStyle w:val="Textoindependiente"/>
        <w:rPr>
          <w:b/>
          <w:lang w:val="es-ES"/>
        </w:rPr>
      </w:pPr>
    </w:p>
    <w:p w:rsidR="002B5B7A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Default="005E1582" w:rsidP="002B5B7A">
      <w:pPr>
        <w:pStyle w:val="Textoindependiente"/>
        <w:jc w:val="center"/>
        <w:rPr>
          <w:b/>
          <w:lang w:val="es-ES"/>
        </w:rPr>
      </w:pPr>
      <w:r>
        <w:rPr>
          <w:b/>
          <w:lang w:val="es-ES"/>
        </w:rPr>
        <w:t>ELABORO</w:t>
      </w:r>
    </w:p>
    <w:p w:rsidR="005E1582" w:rsidRDefault="005E1582" w:rsidP="002B5B7A">
      <w:pPr>
        <w:pStyle w:val="Textoindependiente"/>
        <w:jc w:val="center"/>
        <w:rPr>
          <w:b/>
          <w:lang w:val="es-ES"/>
        </w:rPr>
      </w:pPr>
      <w:r>
        <w:rPr>
          <w:b/>
          <w:lang w:val="es-ES"/>
        </w:rPr>
        <w:t>YURI CAROLINA PEREZ PARRA</w:t>
      </w:r>
    </w:p>
    <w:p w:rsidR="002B5B7A" w:rsidRPr="003B5FAF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Pr="003B5FAF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Pr="00635905" w:rsidRDefault="002B5B7A" w:rsidP="002B5B7A">
      <w:pPr>
        <w:pStyle w:val="Textoindependiente"/>
        <w:rPr>
          <w:lang w:val="es-ES"/>
        </w:rPr>
      </w:pPr>
    </w:p>
    <w:p w:rsidR="00224FCC" w:rsidRDefault="00224FCC" w:rsidP="00224FCC">
      <w:pPr>
        <w:pStyle w:val="Textoindependiente"/>
        <w:rPr>
          <w:lang w:val="es-ES"/>
        </w:rPr>
      </w:pPr>
    </w:p>
    <w:p w:rsidR="00B21303" w:rsidRDefault="00B21303" w:rsidP="00224FCC">
      <w:pPr>
        <w:pStyle w:val="Textoindependiente"/>
        <w:rPr>
          <w:lang w:val="es-ES"/>
        </w:rPr>
      </w:pPr>
    </w:p>
    <w:p w:rsidR="00AF575F" w:rsidRDefault="00AF575F" w:rsidP="00224FCC">
      <w:pPr>
        <w:pStyle w:val="Textoindependiente"/>
        <w:rPr>
          <w:lang w:val="es-ES"/>
        </w:rPr>
      </w:pPr>
    </w:p>
    <w:p w:rsidR="00AF575F" w:rsidRPr="00635905" w:rsidRDefault="00AF575F" w:rsidP="00224FCC">
      <w:pPr>
        <w:pStyle w:val="Textoindependiente"/>
        <w:rPr>
          <w:lang w:val="es-ES"/>
        </w:rPr>
      </w:pPr>
    </w:p>
    <w:p w:rsidR="00224FCC" w:rsidRPr="00552E36" w:rsidRDefault="00224FCC" w:rsidP="00AC2145">
      <w:pPr>
        <w:spacing w:before="100" w:beforeAutospacing="1"/>
        <w:ind w:right="347"/>
        <w:jc w:val="center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>OFICINA DE CONTROL INTERNO</w:t>
      </w:r>
    </w:p>
    <w:p w:rsidR="00224FCC" w:rsidRPr="00552E36" w:rsidRDefault="00224FCC" w:rsidP="00AC2145">
      <w:pPr>
        <w:spacing w:before="100" w:beforeAutospacing="1"/>
        <w:ind w:left="707" w:right="347"/>
        <w:jc w:val="center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 xml:space="preserve">DE LA CORPORACION DE CULTURA Y TURISMO DE </w:t>
      </w:r>
    </w:p>
    <w:p w:rsidR="00224FCC" w:rsidRPr="00552E36" w:rsidRDefault="00224FCC" w:rsidP="00AC2145">
      <w:pPr>
        <w:spacing w:before="100" w:beforeAutospacing="1"/>
        <w:ind w:left="1228" w:right="865"/>
        <w:jc w:val="center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 xml:space="preserve">ARMENIA.Q, </w:t>
      </w:r>
      <w:r w:rsidR="00D90113">
        <w:rPr>
          <w:rFonts w:ascii="Arial" w:hAnsi="Arial" w:cs="Arial"/>
          <w:lang w:val="es-ES"/>
        </w:rPr>
        <w:t>ABRIL</w:t>
      </w:r>
      <w:r w:rsidR="00120FB6">
        <w:rPr>
          <w:rFonts w:ascii="Arial" w:hAnsi="Arial" w:cs="Arial"/>
          <w:lang w:val="es-ES"/>
        </w:rPr>
        <w:t xml:space="preserve"> DE 202</w:t>
      </w:r>
      <w:r w:rsidR="005E1582">
        <w:rPr>
          <w:rFonts w:ascii="Arial" w:hAnsi="Arial" w:cs="Arial"/>
          <w:lang w:val="es-ES"/>
        </w:rPr>
        <w:t>5</w:t>
      </w:r>
    </w:p>
    <w:p w:rsidR="002B5B7A" w:rsidRPr="00635905" w:rsidRDefault="002B5B7A" w:rsidP="00AC2145">
      <w:pPr>
        <w:pStyle w:val="Textoindependiente"/>
        <w:rPr>
          <w:lang w:val="es-ES"/>
        </w:rPr>
      </w:pPr>
    </w:p>
    <w:p w:rsidR="002B5B7A" w:rsidRPr="00635905" w:rsidRDefault="002B5B7A" w:rsidP="002B5B7A">
      <w:pPr>
        <w:pStyle w:val="Textoindependiente"/>
        <w:rPr>
          <w:lang w:val="es-ES"/>
        </w:rPr>
      </w:pPr>
    </w:p>
    <w:p w:rsidR="002B5B7A" w:rsidRPr="00635905" w:rsidRDefault="002B5B7A" w:rsidP="002B5B7A">
      <w:pPr>
        <w:pStyle w:val="Textoindependiente"/>
        <w:rPr>
          <w:lang w:val="es-ES"/>
        </w:rPr>
      </w:pPr>
    </w:p>
    <w:p w:rsidR="002B5B7A" w:rsidRDefault="002B5B7A" w:rsidP="00D90113">
      <w:pPr>
        <w:pStyle w:val="Textoindependiente"/>
        <w:spacing w:line="276" w:lineRule="auto"/>
        <w:rPr>
          <w:lang w:val="es-ES"/>
        </w:rPr>
      </w:pPr>
    </w:p>
    <w:p w:rsidR="003B3DD3" w:rsidRDefault="003B3DD3" w:rsidP="00D90113">
      <w:pPr>
        <w:pStyle w:val="Textoindependiente"/>
        <w:spacing w:line="276" w:lineRule="auto"/>
        <w:rPr>
          <w:lang w:val="es-ES"/>
        </w:rPr>
      </w:pPr>
    </w:p>
    <w:p w:rsidR="003B3DD3" w:rsidRDefault="003B3DD3" w:rsidP="00D90113">
      <w:pPr>
        <w:pStyle w:val="Textoindependiente"/>
        <w:spacing w:line="276" w:lineRule="auto"/>
        <w:rPr>
          <w:lang w:val="es-ES"/>
        </w:rPr>
      </w:pPr>
    </w:p>
    <w:p w:rsidR="003B3DD3" w:rsidRDefault="003B3DD3" w:rsidP="00D90113">
      <w:pPr>
        <w:pStyle w:val="Textoindependiente"/>
        <w:spacing w:line="276" w:lineRule="auto"/>
        <w:rPr>
          <w:lang w:val="es-ES"/>
        </w:rPr>
      </w:pPr>
    </w:p>
    <w:p w:rsidR="00AF575F" w:rsidRPr="00635905" w:rsidRDefault="00AF575F" w:rsidP="00D90113">
      <w:pPr>
        <w:pStyle w:val="Textoindependiente"/>
        <w:spacing w:line="276" w:lineRule="auto"/>
        <w:rPr>
          <w:lang w:val="es-ES"/>
        </w:rPr>
      </w:pPr>
    </w:p>
    <w:p w:rsidR="002B5B7A" w:rsidRPr="00C61CC3" w:rsidRDefault="002B5B7A" w:rsidP="00AF575F">
      <w:pPr>
        <w:spacing w:after="20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C61CC3">
        <w:rPr>
          <w:rFonts w:ascii="Arial" w:eastAsia="Calibri" w:hAnsi="Arial" w:cs="Arial"/>
          <w:b/>
          <w:sz w:val="28"/>
          <w:szCs w:val="28"/>
        </w:rPr>
        <w:t>INFORME DE AUSTERIDAD Y EFICIENC</w:t>
      </w:r>
      <w:r w:rsidR="006E31E4">
        <w:rPr>
          <w:rFonts w:ascii="Arial" w:eastAsia="Calibri" w:hAnsi="Arial" w:cs="Arial"/>
          <w:b/>
          <w:sz w:val="28"/>
          <w:szCs w:val="28"/>
        </w:rPr>
        <w:t xml:space="preserve">IA DEL GASTO PUBLICO </w:t>
      </w:r>
      <w:r w:rsidR="00B45530">
        <w:rPr>
          <w:rFonts w:ascii="Arial" w:eastAsia="Calibri" w:hAnsi="Arial" w:cs="Arial"/>
          <w:b/>
          <w:sz w:val="28"/>
          <w:szCs w:val="28"/>
        </w:rPr>
        <w:t xml:space="preserve">PRIMER TRIMESTRE DE </w:t>
      </w:r>
      <w:r w:rsidR="00120FB6">
        <w:rPr>
          <w:rFonts w:ascii="Arial" w:eastAsia="Calibri" w:hAnsi="Arial" w:cs="Arial"/>
          <w:b/>
          <w:sz w:val="28"/>
          <w:szCs w:val="28"/>
        </w:rPr>
        <w:t>2024</w:t>
      </w:r>
      <w:r w:rsidR="00D90113">
        <w:rPr>
          <w:rFonts w:ascii="Arial" w:eastAsia="Calibri" w:hAnsi="Arial" w:cs="Arial"/>
          <w:b/>
          <w:sz w:val="28"/>
          <w:szCs w:val="28"/>
        </w:rPr>
        <w:t>ENERO-FEBRERO-MARZO</w:t>
      </w:r>
    </w:p>
    <w:p w:rsidR="002B5B7A" w:rsidRDefault="002B5B7A" w:rsidP="00D90113">
      <w:pPr>
        <w:spacing w:after="200" w:line="276" w:lineRule="auto"/>
        <w:jc w:val="center"/>
        <w:rPr>
          <w:rFonts w:eastAsia="Calibri"/>
          <w:b/>
        </w:rPr>
      </w:pPr>
    </w:p>
    <w:p w:rsidR="002B5B7A" w:rsidRPr="00457A24" w:rsidRDefault="002B5B7A" w:rsidP="00D90113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La oficina de Control interno, dando continuidad a la Directriz Nacional en materia de </w:t>
      </w:r>
      <w:r w:rsidR="00950F87">
        <w:rPr>
          <w:rFonts w:ascii="Arial" w:eastAsia="Calibri" w:hAnsi="Arial" w:cs="Arial"/>
        </w:rPr>
        <w:t>Austeridad y E</w:t>
      </w:r>
      <w:r w:rsidRPr="00457A24">
        <w:rPr>
          <w:rFonts w:ascii="Arial" w:eastAsia="Calibri" w:hAnsi="Arial" w:cs="Arial"/>
        </w:rPr>
        <w:t>ficiencia del Gasto público y a los Decretos 1737 de 1998, 2445 de 2000 y 984 de 2012, presenta el informe con el fin de mostrar los resultados obtenidos, reflejando las medidas adoptadas que revelan el buen manejo de los recursos de los mes</w:t>
      </w:r>
      <w:r w:rsidR="00D90113">
        <w:rPr>
          <w:rFonts w:ascii="Arial" w:eastAsia="Calibri" w:hAnsi="Arial" w:cs="Arial"/>
        </w:rPr>
        <w:t xml:space="preserve"> marzo</w:t>
      </w:r>
      <w:r w:rsidR="00A973A9">
        <w:rPr>
          <w:rFonts w:ascii="Arial" w:eastAsia="Calibri" w:hAnsi="Arial" w:cs="Arial"/>
        </w:rPr>
        <w:t xml:space="preserve"> </w:t>
      </w:r>
      <w:r w:rsidR="00120FB6">
        <w:rPr>
          <w:rFonts w:ascii="Arial" w:eastAsia="Calibri" w:hAnsi="Arial" w:cs="Arial"/>
        </w:rPr>
        <w:t>de 202</w:t>
      </w:r>
      <w:r w:rsidR="00A973A9">
        <w:rPr>
          <w:rFonts w:ascii="Arial" w:eastAsia="Calibri" w:hAnsi="Arial" w:cs="Arial"/>
        </w:rPr>
        <w:t>5</w:t>
      </w:r>
      <w:r w:rsidR="003D5B65">
        <w:rPr>
          <w:rFonts w:ascii="Arial" w:eastAsia="Calibri" w:hAnsi="Arial" w:cs="Arial"/>
        </w:rPr>
        <w:t>.</w:t>
      </w: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</w:rPr>
      </w:pPr>
    </w:p>
    <w:p w:rsidR="002B5B7A" w:rsidRDefault="002B5B7A" w:rsidP="00C61CC3">
      <w:p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  <w:r w:rsidRPr="00457A24">
        <w:rPr>
          <w:rFonts w:ascii="Arial" w:eastAsia="Calibri" w:hAnsi="Arial" w:cs="Arial"/>
          <w:b/>
        </w:rPr>
        <w:t>OBJETIVO</w:t>
      </w:r>
    </w:p>
    <w:p w:rsidR="00C61CC3" w:rsidRPr="00457A24" w:rsidRDefault="00C61CC3" w:rsidP="00C61CC3">
      <w:p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2B5B7A" w:rsidRPr="00457A24" w:rsidRDefault="002B5B7A" w:rsidP="004A70C1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El objetivo del presente informe es el de establecer la observancia de las políticas de eficiencia y austeridad en </w:t>
      </w:r>
      <w:r w:rsidR="003D5B65">
        <w:rPr>
          <w:rFonts w:ascii="Arial" w:eastAsia="Calibri" w:hAnsi="Arial" w:cs="Arial"/>
        </w:rPr>
        <w:t xml:space="preserve">el gasto público, para el </w:t>
      </w:r>
      <w:r w:rsidR="005E1582">
        <w:rPr>
          <w:rFonts w:ascii="Arial" w:eastAsia="Calibri" w:hAnsi="Arial" w:cs="Arial"/>
        </w:rPr>
        <w:t>mes a marzo de</w:t>
      </w:r>
      <w:r w:rsidR="00120FB6">
        <w:rPr>
          <w:rFonts w:ascii="Arial" w:eastAsia="Calibri" w:hAnsi="Arial" w:cs="Arial"/>
        </w:rPr>
        <w:t xml:space="preserve"> 202</w:t>
      </w:r>
      <w:r w:rsidR="005E1582">
        <w:rPr>
          <w:rFonts w:ascii="Arial" w:eastAsia="Calibri" w:hAnsi="Arial" w:cs="Arial"/>
        </w:rPr>
        <w:t>5</w:t>
      </w:r>
      <w:r w:rsidR="00297843">
        <w:rPr>
          <w:rFonts w:ascii="Arial" w:eastAsia="Calibri" w:hAnsi="Arial" w:cs="Arial"/>
        </w:rPr>
        <w:t>, por parte de la Corporación de Cultura y Turismo de Armenia</w:t>
      </w:r>
      <w:r w:rsidRPr="00457A24">
        <w:rPr>
          <w:rFonts w:ascii="Arial" w:eastAsia="Calibri" w:hAnsi="Arial" w:cs="Arial"/>
        </w:rPr>
        <w:t>.</w:t>
      </w:r>
    </w:p>
    <w:p w:rsidR="002B5B7A" w:rsidRPr="00457A24" w:rsidRDefault="002B5B7A" w:rsidP="004A70C1">
      <w:pPr>
        <w:spacing w:after="200" w:line="276" w:lineRule="auto"/>
        <w:jc w:val="both"/>
        <w:rPr>
          <w:rFonts w:ascii="Arial" w:eastAsia="Calibri" w:hAnsi="Arial" w:cs="Arial"/>
        </w:rPr>
      </w:pPr>
    </w:p>
    <w:p w:rsidR="002B5B7A" w:rsidRPr="00457A24" w:rsidRDefault="002B5B7A" w:rsidP="002B5B7A">
      <w:pPr>
        <w:spacing w:after="200" w:line="276" w:lineRule="auto"/>
        <w:rPr>
          <w:rFonts w:ascii="Arial" w:eastAsia="Calibri" w:hAnsi="Arial" w:cs="Arial"/>
          <w:b/>
        </w:rPr>
      </w:pPr>
      <w:r w:rsidRPr="00457A24">
        <w:rPr>
          <w:rFonts w:ascii="Arial" w:eastAsia="Calibri" w:hAnsi="Arial" w:cs="Arial"/>
          <w:b/>
        </w:rPr>
        <w:t>ALCANCE</w:t>
      </w: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El informe se elaboró con base en los datos suministrados por la división </w:t>
      </w:r>
      <w:r w:rsidR="003D5B65">
        <w:rPr>
          <w:rFonts w:ascii="Arial" w:eastAsia="Calibri" w:hAnsi="Arial" w:cs="Arial"/>
        </w:rPr>
        <w:t>financiera de CCT</w:t>
      </w:r>
      <w:r w:rsidR="00F3302F">
        <w:rPr>
          <w:rFonts w:ascii="Arial" w:eastAsia="Calibri" w:hAnsi="Arial" w:cs="Arial"/>
        </w:rPr>
        <w:t>A</w:t>
      </w:r>
      <w:r w:rsidR="003D5B65">
        <w:rPr>
          <w:rFonts w:ascii="Arial" w:eastAsia="Calibri" w:hAnsi="Arial" w:cs="Arial"/>
        </w:rPr>
        <w:t>, en cuanto a nó</w:t>
      </w:r>
      <w:r w:rsidRPr="00457A24">
        <w:rPr>
          <w:rFonts w:ascii="Arial" w:eastAsia="Calibri" w:hAnsi="Arial" w:cs="Arial"/>
        </w:rPr>
        <w:t>mina,</w:t>
      </w:r>
      <w:r w:rsidR="00950F87">
        <w:rPr>
          <w:rFonts w:ascii="Arial" w:eastAsia="Calibri" w:hAnsi="Arial" w:cs="Arial"/>
        </w:rPr>
        <w:t xml:space="preserve"> contratación de servicios</w:t>
      </w:r>
      <w:r w:rsidRPr="00457A24">
        <w:rPr>
          <w:rFonts w:ascii="Arial" w:eastAsia="Calibri" w:hAnsi="Arial" w:cs="Arial"/>
        </w:rPr>
        <w:t>, administración de personal, asignación y uso de teléfonos fijos y celulares.</w:t>
      </w: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457A24">
        <w:rPr>
          <w:rFonts w:ascii="Arial" w:eastAsia="Calibri" w:hAnsi="Arial" w:cs="Arial"/>
          <w:b/>
        </w:rPr>
        <w:t>DESARROLLO DEL SEGUIMIENTO</w:t>
      </w:r>
    </w:p>
    <w:p w:rsidR="002B5B7A" w:rsidRDefault="002B5B7A" w:rsidP="002B5B7A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La estructura y metodología del informe contiene el cálculo y el análisis en la variación de los valores relacionados con la administración de personal, contratación de servicios, </w:t>
      </w:r>
      <w:r w:rsidR="008472E1">
        <w:rPr>
          <w:rFonts w:ascii="Arial" w:eastAsia="Calibri" w:hAnsi="Arial" w:cs="Arial"/>
        </w:rPr>
        <w:t xml:space="preserve">nómina, </w:t>
      </w:r>
      <w:r w:rsidRPr="00457A24">
        <w:rPr>
          <w:rFonts w:ascii="Arial" w:eastAsia="Calibri" w:hAnsi="Arial" w:cs="Arial"/>
        </w:rPr>
        <w:t>uso de teléfonos fijos y celulares pa</w:t>
      </w:r>
      <w:r w:rsidR="00C61CC3">
        <w:rPr>
          <w:rFonts w:ascii="Arial" w:eastAsia="Calibri" w:hAnsi="Arial" w:cs="Arial"/>
        </w:rPr>
        <w:t xml:space="preserve">ra el </w:t>
      </w:r>
      <w:r w:rsidR="005E1582">
        <w:rPr>
          <w:rFonts w:ascii="Arial" w:eastAsia="Calibri" w:hAnsi="Arial" w:cs="Arial"/>
        </w:rPr>
        <w:t>mes de marzo de 2025</w:t>
      </w:r>
      <w:r w:rsidRPr="00457A24">
        <w:rPr>
          <w:rFonts w:ascii="Arial" w:eastAsia="Calibri" w:hAnsi="Arial" w:cs="Arial"/>
        </w:rPr>
        <w:t xml:space="preserve"> </w:t>
      </w:r>
    </w:p>
    <w:p w:rsidR="00C61CC3" w:rsidRDefault="00C61CC3" w:rsidP="002B5B7A">
      <w:pPr>
        <w:spacing w:after="200" w:line="276" w:lineRule="auto"/>
        <w:jc w:val="both"/>
        <w:rPr>
          <w:rFonts w:eastAsia="Calibri"/>
        </w:rPr>
      </w:pPr>
    </w:p>
    <w:p w:rsidR="008472E1" w:rsidRDefault="008472E1" w:rsidP="002B5B7A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AF575F" w:rsidRDefault="00AF575F" w:rsidP="00C24681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:rsidR="00AF575F" w:rsidRDefault="00AF575F" w:rsidP="00C24681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:rsidR="002B5B7A" w:rsidRDefault="002B5B7A" w:rsidP="0000297B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472E1">
        <w:rPr>
          <w:rFonts w:ascii="Arial" w:eastAsia="Calibri" w:hAnsi="Arial" w:cs="Arial"/>
          <w:b/>
          <w:sz w:val="28"/>
          <w:szCs w:val="28"/>
        </w:rPr>
        <w:t>GASTOS</w:t>
      </w:r>
      <w:r w:rsidR="008472E1" w:rsidRPr="008472E1">
        <w:rPr>
          <w:rFonts w:ascii="Arial" w:eastAsia="Calibri" w:hAnsi="Arial" w:cs="Arial"/>
          <w:b/>
          <w:sz w:val="28"/>
          <w:szCs w:val="28"/>
        </w:rPr>
        <w:t xml:space="preserve"> DE PERSONAL</w:t>
      </w:r>
    </w:p>
    <w:p w:rsidR="00595C1B" w:rsidRDefault="00C3629D" w:rsidP="00E26926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p</w:t>
      </w:r>
      <w:r w:rsidR="002B5B7A" w:rsidRPr="00E76068">
        <w:rPr>
          <w:rFonts w:ascii="Arial" w:eastAsia="Calibri" w:hAnsi="Arial" w:cs="Arial"/>
        </w:rPr>
        <w:t xml:space="preserve">lanta de </w:t>
      </w:r>
      <w:r w:rsidR="00107178" w:rsidRPr="00E76068">
        <w:rPr>
          <w:rFonts w:ascii="Arial" w:eastAsia="Calibri" w:hAnsi="Arial" w:cs="Arial"/>
        </w:rPr>
        <w:t xml:space="preserve">personal </w:t>
      </w:r>
      <w:r w:rsidR="00107178">
        <w:rPr>
          <w:rFonts w:ascii="Arial" w:eastAsia="Calibri" w:hAnsi="Arial" w:cs="Arial"/>
        </w:rPr>
        <w:t xml:space="preserve">de la Corporación de Cultura y Turismo de Armenia, </w:t>
      </w:r>
      <w:r w:rsidR="00A1613E">
        <w:rPr>
          <w:rFonts w:ascii="Arial" w:eastAsia="Calibri" w:hAnsi="Arial" w:cs="Arial"/>
        </w:rPr>
        <w:t>está compuesta por</w:t>
      </w:r>
      <w:r w:rsidR="00606500">
        <w:rPr>
          <w:rFonts w:ascii="Arial" w:eastAsia="Calibri" w:hAnsi="Arial" w:cs="Arial"/>
        </w:rPr>
        <w:t>:</w:t>
      </w:r>
      <w:r w:rsidR="00A973A9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un</w:t>
      </w:r>
      <w:r w:rsidR="00A973A9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d</w:t>
      </w:r>
      <w:r w:rsidR="00A1613E">
        <w:rPr>
          <w:rFonts w:ascii="Arial" w:eastAsia="Calibri" w:hAnsi="Arial" w:cs="Arial"/>
        </w:rPr>
        <w:t>irector</w:t>
      </w:r>
      <w:r w:rsidR="00A973A9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g</w:t>
      </w:r>
      <w:r>
        <w:rPr>
          <w:rFonts w:ascii="Arial" w:eastAsia="Calibri" w:hAnsi="Arial" w:cs="Arial"/>
        </w:rPr>
        <w:t>eneral</w:t>
      </w:r>
      <w:r w:rsidR="00A1613E">
        <w:rPr>
          <w:rFonts w:ascii="Arial" w:eastAsia="Calibri" w:hAnsi="Arial" w:cs="Arial"/>
        </w:rPr>
        <w:t xml:space="preserve">, </w:t>
      </w:r>
      <w:r w:rsidR="00C00879">
        <w:rPr>
          <w:rFonts w:ascii="Arial" w:eastAsia="Calibri" w:hAnsi="Arial" w:cs="Arial"/>
        </w:rPr>
        <w:t>un</w:t>
      </w:r>
      <w:r w:rsidR="00606500">
        <w:rPr>
          <w:rFonts w:ascii="Arial" w:eastAsia="Calibri" w:hAnsi="Arial" w:cs="Arial"/>
        </w:rPr>
        <w:t xml:space="preserve"> t</w:t>
      </w:r>
      <w:r w:rsidR="00606500" w:rsidRPr="00E76068">
        <w:rPr>
          <w:rFonts w:ascii="Arial" w:eastAsia="Calibri" w:hAnsi="Arial" w:cs="Arial"/>
        </w:rPr>
        <w:t>écnico</w:t>
      </w:r>
      <w:r w:rsidR="00C00879">
        <w:rPr>
          <w:rFonts w:ascii="Arial" w:eastAsia="Calibri" w:hAnsi="Arial" w:cs="Arial"/>
        </w:rPr>
        <w:t>, dos</w:t>
      </w:r>
      <w:r w:rsidR="00606500">
        <w:rPr>
          <w:rFonts w:ascii="Arial" w:eastAsia="Calibri" w:hAnsi="Arial" w:cs="Arial"/>
        </w:rPr>
        <w:t>p</w:t>
      </w:r>
      <w:r w:rsidR="002B5B7A" w:rsidRPr="00E76068">
        <w:rPr>
          <w:rFonts w:ascii="Arial" w:eastAsia="Calibri" w:hAnsi="Arial" w:cs="Arial"/>
        </w:rPr>
        <w:t>rofesionales</w:t>
      </w:r>
      <w:r w:rsidR="00107178">
        <w:rPr>
          <w:rFonts w:ascii="Arial" w:eastAsia="Calibri" w:hAnsi="Arial" w:cs="Arial"/>
        </w:rPr>
        <w:t xml:space="preserve"> universitarios</w:t>
      </w:r>
      <w:r w:rsidR="00C00879">
        <w:rPr>
          <w:rFonts w:ascii="Arial" w:eastAsia="Calibri" w:hAnsi="Arial" w:cs="Arial"/>
        </w:rPr>
        <w:t>, el maestro de la banda sinfónica juvenil de Armenia</w:t>
      </w:r>
      <w:r w:rsidR="00107178">
        <w:rPr>
          <w:rFonts w:ascii="Arial" w:eastAsia="Calibri" w:hAnsi="Arial" w:cs="Arial"/>
        </w:rPr>
        <w:t xml:space="preserve"> y</w:t>
      </w:r>
      <w:r w:rsidR="007941EA">
        <w:rPr>
          <w:rFonts w:ascii="Arial" w:eastAsia="Calibri" w:hAnsi="Arial" w:cs="Arial"/>
        </w:rPr>
        <w:t>la</w:t>
      </w:r>
      <w:r w:rsidR="00606500">
        <w:rPr>
          <w:rFonts w:ascii="Arial" w:eastAsia="Calibri" w:hAnsi="Arial" w:cs="Arial"/>
        </w:rPr>
        <w:t>d</w:t>
      </w:r>
      <w:r w:rsidR="002B5B7A" w:rsidRPr="00E76068">
        <w:rPr>
          <w:rFonts w:ascii="Arial" w:eastAsia="Calibri" w:hAnsi="Arial" w:cs="Arial"/>
        </w:rPr>
        <w:t>irector</w:t>
      </w:r>
      <w:r w:rsidR="007941EA">
        <w:rPr>
          <w:rFonts w:ascii="Arial" w:eastAsia="Calibri" w:hAnsi="Arial" w:cs="Arial"/>
        </w:rPr>
        <w:t>a</w:t>
      </w:r>
      <w:r w:rsidR="002B5B7A" w:rsidRPr="00E76068">
        <w:rPr>
          <w:rFonts w:ascii="Arial" w:eastAsia="Calibri" w:hAnsi="Arial" w:cs="Arial"/>
        </w:rPr>
        <w:t xml:space="preserve"> de </w:t>
      </w:r>
      <w:r w:rsidR="00606500">
        <w:rPr>
          <w:rFonts w:ascii="Arial" w:eastAsia="Calibri" w:hAnsi="Arial" w:cs="Arial"/>
        </w:rPr>
        <w:t>c</w:t>
      </w:r>
      <w:r w:rsidR="002B5B7A" w:rsidRPr="00E76068">
        <w:rPr>
          <w:rFonts w:ascii="Arial" w:eastAsia="Calibri" w:hAnsi="Arial" w:cs="Arial"/>
        </w:rPr>
        <w:t xml:space="preserve">ontrol </w:t>
      </w:r>
      <w:r w:rsidR="00606500">
        <w:rPr>
          <w:rFonts w:ascii="Arial" w:eastAsia="Calibri" w:hAnsi="Arial" w:cs="Arial"/>
        </w:rPr>
        <w:t>i</w:t>
      </w:r>
      <w:r w:rsidR="002B5B7A" w:rsidRPr="00E76068">
        <w:rPr>
          <w:rFonts w:ascii="Arial" w:eastAsia="Calibri" w:hAnsi="Arial" w:cs="Arial"/>
        </w:rPr>
        <w:t xml:space="preserve">nterno. </w:t>
      </w:r>
    </w:p>
    <w:p w:rsidR="00BD3709" w:rsidRDefault="00BD3709" w:rsidP="00E26926">
      <w:pPr>
        <w:spacing w:after="200" w:line="276" w:lineRule="auto"/>
        <w:jc w:val="both"/>
        <w:rPr>
          <w:rFonts w:ascii="Arial" w:eastAsia="Calibri" w:hAnsi="Arial" w:cs="Arial"/>
        </w:rPr>
      </w:pPr>
    </w:p>
    <w:p w:rsidR="00BD3709" w:rsidRDefault="00BD3709" w:rsidP="00BD3709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Administración de Personal </w:t>
      </w:r>
    </w:p>
    <w:tbl>
      <w:tblPr>
        <w:tblStyle w:val="Tablaconcuadrcula"/>
        <w:tblW w:w="0" w:type="auto"/>
        <w:tblLook w:val="04A0"/>
      </w:tblPr>
      <w:tblGrid>
        <w:gridCol w:w="1745"/>
        <w:gridCol w:w="1481"/>
        <w:gridCol w:w="1475"/>
        <w:gridCol w:w="1470"/>
      </w:tblGrid>
      <w:tr w:rsidR="00D36640" w:rsidTr="00703F7A">
        <w:tc>
          <w:tcPr>
            <w:tcW w:w="1745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481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Pagos en 2024 $ marzo </w:t>
            </w:r>
          </w:p>
        </w:tc>
        <w:tc>
          <w:tcPr>
            <w:tcW w:w="1475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Pagos en marzo 2025 $</w:t>
            </w:r>
          </w:p>
        </w:tc>
        <w:tc>
          <w:tcPr>
            <w:tcW w:w="1470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Variation absoluta</w:t>
            </w:r>
          </w:p>
        </w:tc>
      </w:tr>
      <w:tr w:rsidR="00D36640" w:rsidTr="00703F7A">
        <w:tc>
          <w:tcPr>
            <w:tcW w:w="1745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Planta - nómina</w:t>
            </w:r>
          </w:p>
        </w:tc>
        <w:tc>
          <w:tcPr>
            <w:tcW w:w="1481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51.940.203</w:t>
            </w:r>
          </w:p>
        </w:tc>
        <w:tc>
          <w:tcPr>
            <w:tcW w:w="1475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49.241500</w:t>
            </w:r>
          </w:p>
        </w:tc>
        <w:tc>
          <w:tcPr>
            <w:tcW w:w="1470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1.698.703</w:t>
            </w:r>
          </w:p>
        </w:tc>
      </w:tr>
      <w:tr w:rsidR="00D36640" w:rsidTr="00703F7A">
        <w:tc>
          <w:tcPr>
            <w:tcW w:w="1745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Honorarios</w:t>
            </w:r>
          </w:p>
        </w:tc>
        <w:tc>
          <w:tcPr>
            <w:tcW w:w="1481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17.200.000</w:t>
            </w:r>
          </w:p>
        </w:tc>
        <w:tc>
          <w:tcPr>
            <w:tcW w:w="1475" w:type="dxa"/>
          </w:tcPr>
          <w:p w:rsidR="00BD3709" w:rsidRDefault="00D36640" w:rsidP="00D366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135.400.000</w:t>
            </w:r>
          </w:p>
        </w:tc>
        <w:tc>
          <w:tcPr>
            <w:tcW w:w="1470" w:type="dxa"/>
          </w:tcPr>
          <w:p w:rsidR="00BD3709" w:rsidRDefault="00D36640" w:rsidP="00D366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118.200.000</w:t>
            </w:r>
          </w:p>
        </w:tc>
      </w:tr>
      <w:tr w:rsidR="00D36640" w:rsidTr="00703F7A">
        <w:tc>
          <w:tcPr>
            <w:tcW w:w="1745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Remuneración de servicios técnicos </w:t>
            </w:r>
          </w:p>
        </w:tc>
        <w:tc>
          <w:tcPr>
            <w:tcW w:w="1481" w:type="dxa"/>
          </w:tcPr>
          <w:p w:rsidR="00BD3709" w:rsidRDefault="00BD3709" w:rsidP="00703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1.628.638</w:t>
            </w:r>
          </w:p>
        </w:tc>
        <w:tc>
          <w:tcPr>
            <w:tcW w:w="1475" w:type="dxa"/>
          </w:tcPr>
          <w:p w:rsidR="00BD3709" w:rsidRDefault="00C96A01" w:rsidP="00C96A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16.700.000</w:t>
            </w:r>
          </w:p>
        </w:tc>
        <w:tc>
          <w:tcPr>
            <w:tcW w:w="1470" w:type="dxa"/>
          </w:tcPr>
          <w:p w:rsidR="00BD3709" w:rsidRDefault="00C96A01" w:rsidP="00C96A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15.071.362</w:t>
            </w:r>
          </w:p>
        </w:tc>
      </w:tr>
    </w:tbl>
    <w:p w:rsidR="00BD3709" w:rsidRDefault="00BD3709" w:rsidP="00BD3709">
      <w:pPr>
        <w:rPr>
          <w:rFonts w:ascii="Arial" w:hAnsi="Arial" w:cs="Arial"/>
          <w:b/>
        </w:rPr>
      </w:pPr>
    </w:p>
    <w:p w:rsidR="00BD3709" w:rsidRPr="005823DA" w:rsidRDefault="00BD3709" w:rsidP="00BD3709">
      <w:pPr>
        <w:tabs>
          <w:tab w:val="left" w:pos="8491"/>
        </w:tabs>
        <w:spacing w:after="200" w:line="276" w:lineRule="auto"/>
        <w:jc w:val="both"/>
        <w:rPr>
          <w:rFonts w:eastAsia="Calibri"/>
        </w:rPr>
      </w:pPr>
      <w:r w:rsidRPr="005823DA">
        <w:rPr>
          <w:rFonts w:eastAsia="Calibri"/>
        </w:rPr>
        <w:t xml:space="preserve">La planta de personal de la Corporación de Cultura y Turismo de Armenia está compuesta por 1 director general, 1 director de control interno, </w:t>
      </w:r>
      <w:r>
        <w:rPr>
          <w:rFonts w:eastAsia="Calibri"/>
        </w:rPr>
        <w:t>1 técnico, 2</w:t>
      </w:r>
      <w:r w:rsidRPr="005823DA">
        <w:rPr>
          <w:rFonts w:eastAsia="Calibri"/>
        </w:rPr>
        <w:t xml:space="preserve"> profesionales universitarios</w:t>
      </w:r>
      <w:r>
        <w:rPr>
          <w:rFonts w:eastAsia="Calibri"/>
        </w:rPr>
        <w:t xml:space="preserve"> y el director de la banda sinfónica juvenil de Armenia</w:t>
      </w:r>
      <w:r w:rsidRPr="005823DA">
        <w:rPr>
          <w:rFonts w:eastAsia="Calibri"/>
        </w:rPr>
        <w:t>.</w:t>
      </w:r>
    </w:p>
    <w:p w:rsidR="00BD3709" w:rsidRDefault="00BD3709" w:rsidP="00BD3709">
      <w:pPr>
        <w:tabs>
          <w:tab w:val="left" w:pos="8491"/>
        </w:tabs>
        <w:spacing w:after="200" w:line="276" w:lineRule="auto"/>
        <w:jc w:val="both"/>
        <w:rPr>
          <w:rFonts w:eastAsia="Calibri"/>
        </w:rPr>
      </w:pPr>
      <w:r w:rsidRPr="00EC65DC">
        <w:rPr>
          <w:rFonts w:eastAsia="Calibri"/>
        </w:rPr>
        <w:t>Durante el mes de</w:t>
      </w:r>
      <w:r>
        <w:rPr>
          <w:rFonts w:eastAsia="Calibri"/>
        </w:rPr>
        <w:t xml:space="preserve"> febr</w:t>
      </w:r>
      <w:r w:rsidRPr="00EC65DC">
        <w:rPr>
          <w:rFonts w:eastAsia="Calibri"/>
        </w:rPr>
        <w:t>ero</w:t>
      </w:r>
      <w:r>
        <w:rPr>
          <w:rFonts w:eastAsia="Calibri"/>
        </w:rPr>
        <w:t xml:space="preserve"> de 2024 el valor cancelado por el </w:t>
      </w:r>
      <w:r w:rsidRPr="00EC65DC">
        <w:rPr>
          <w:rFonts w:eastAsia="Calibri"/>
        </w:rPr>
        <w:t>rubro de Planta-Nómina</w:t>
      </w:r>
      <w:r>
        <w:rPr>
          <w:rFonts w:eastAsia="Calibri"/>
        </w:rPr>
        <w:t xml:space="preserve"> fue de $51.940.203 y presentó   un   incremento poco  significativo de $ 1.698.703 en el 2024 con respeto al 2025</w:t>
      </w:r>
    </w:p>
    <w:p w:rsidR="00BD3709" w:rsidRPr="006A27F3" w:rsidRDefault="00BD3709" w:rsidP="00BD3709">
      <w:pPr>
        <w:tabs>
          <w:tab w:val="left" w:pos="8491"/>
        </w:tabs>
        <w:spacing w:after="200" w:line="276" w:lineRule="auto"/>
        <w:jc w:val="both"/>
        <w:rPr>
          <w:rFonts w:eastAsia="Calibri"/>
        </w:rPr>
      </w:pPr>
      <w:r w:rsidRPr="006A27F3">
        <w:rPr>
          <w:rFonts w:eastAsia="Calibri"/>
        </w:rPr>
        <w:t>En el rubro Honorarios durante el mes de</w:t>
      </w:r>
      <w:r>
        <w:rPr>
          <w:rFonts w:eastAsia="Calibri"/>
        </w:rPr>
        <w:t xml:space="preserve"> marzo de 2024</w:t>
      </w:r>
      <w:r w:rsidRPr="006A27F3">
        <w:rPr>
          <w:rFonts w:eastAsia="Calibri"/>
        </w:rPr>
        <w:t xml:space="preserve"> se ge</w:t>
      </w:r>
      <w:r>
        <w:rPr>
          <w:rFonts w:eastAsia="Calibri"/>
        </w:rPr>
        <w:t>neraron pagos por valor de $1</w:t>
      </w:r>
      <w:r w:rsidR="00C96A01">
        <w:rPr>
          <w:rFonts w:eastAsia="Calibri"/>
        </w:rPr>
        <w:t>6.700</w:t>
      </w:r>
      <w:r>
        <w:rPr>
          <w:rFonts w:eastAsia="Calibri"/>
        </w:rPr>
        <w:t xml:space="preserve">.000 mientras que en 2025 los pagos realizados fueron $ </w:t>
      </w:r>
      <w:r w:rsidR="00D36640">
        <w:rPr>
          <w:rFonts w:eastAsia="Calibri"/>
        </w:rPr>
        <w:t>135.400.</w:t>
      </w:r>
      <w:r>
        <w:rPr>
          <w:rFonts w:eastAsia="Calibri"/>
        </w:rPr>
        <w:t>000, lo que genera una variación  absoluta $</w:t>
      </w:r>
      <w:r w:rsidR="00D36640">
        <w:rPr>
          <w:rFonts w:eastAsia="Calibri"/>
        </w:rPr>
        <w:t>118.200.000</w:t>
      </w:r>
      <w:r>
        <w:rPr>
          <w:rFonts w:eastAsia="Calibri"/>
        </w:rPr>
        <w:t xml:space="preserve"> en  2025 con respecto al  2024  </w:t>
      </w:r>
      <w:r w:rsidRPr="00146EC3">
        <w:rPr>
          <w:rFonts w:eastAsia="Calibri"/>
          <w:highlight w:val="yellow"/>
        </w:rPr>
        <w:t>PORQUE ‘?’‘’</w:t>
      </w:r>
      <w:r>
        <w:rPr>
          <w:rFonts w:eastAsia="Calibri"/>
        </w:rPr>
        <w:t xml:space="preserve"> </w:t>
      </w:r>
    </w:p>
    <w:p w:rsidR="00BD3709" w:rsidRPr="006A27F3" w:rsidRDefault="00BD3709" w:rsidP="00BD3709">
      <w:pPr>
        <w:tabs>
          <w:tab w:val="left" w:pos="8491"/>
        </w:tabs>
        <w:spacing w:after="200" w:line="276" w:lineRule="auto"/>
        <w:jc w:val="both"/>
        <w:rPr>
          <w:rFonts w:eastAsia="Calibri"/>
        </w:rPr>
      </w:pPr>
      <w:r w:rsidRPr="006A27F3">
        <w:rPr>
          <w:rFonts w:eastAsia="Calibri"/>
        </w:rPr>
        <w:t>En la remuneración de servicios técnicos</w:t>
      </w:r>
      <w:r>
        <w:rPr>
          <w:rFonts w:eastAsia="Calibri"/>
        </w:rPr>
        <w:t xml:space="preserve"> </w:t>
      </w:r>
      <w:r w:rsidRPr="006A27F3">
        <w:rPr>
          <w:rFonts w:eastAsia="Calibri"/>
        </w:rPr>
        <w:t xml:space="preserve">durante el mes </w:t>
      </w:r>
      <w:r>
        <w:rPr>
          <w:rFonts w:eastAsia="Calibri"/>
        </w:rPr>
        <w:t>marzo de 2024</w:t>
      </w:r>
      <w:r w:rsidRPr="006A27F3">
        <w:rPr>
          <w:rFonts w:eastAsia="Calibri"/>
        </w:rPr>
        <w:t xml:space="preserve"> se ge</w:t>
      </w:r>
      <w:r>
        <w:rPr>
          <w:rFonts w:eastAsia="Calibri"/>
        </w:rPr>
        <w:t>neraron pagos por valor de $.1,628.638.000 mientras que en 2025 los pagos realizados fueron $</w:t>
      </w:r>
      <w:r w:rsidR="00C96A01">
        <w:rPr>
          <w:rFonts w:eastAsia="Calibri"/>
        </w:rPr>
        <w:t>16.700</w:t>
      </w:r>
      <w:r>
        <w:rPr>
          <w:rFonts w:ascii="Arial" w:hAnsi="Arial" w:cs="Arial"/>
          <w:b/>
        </w:rPr>
        <w:t>.000</w:t>
      </w:r>
      <w:r>
        <w:rPr>
          <w:rFonts w:eastAsia="Calibri"/>
        </w:rPr>
        <w:t>, lo que genera una variación absoluta de $</w:t>
      </w:r>
      <w:r w:rsidR="00C96A01">
        <w:rPr>
          <w:rFonts w:ascii="Arial" w:hAnsi="Arial" w:cs="Arial"/>
          <w:b/>
        </w:rPr>
        <w:t>15.071.362</w:t>
      </w:r>
      <w:r>
        <w:rPr>
          <w:rFonts w:eastAsia="Calibri"/>
        </w:rPr>
        <w:t xml:space="preserve">  en el 2025 con respecto al 2024 </w:t>
      </w:r>
      <w:r w:rsidR="00C96A01">
        <w:rPr>
          <w:rFonts w:eastAsia="Calibri"/>
        </w:rPr>
        <w:t>Porque?</w:t>
      </w:r>
    </w:p>
    <w:p w:rsidR="005E1582" w:rsidRDefault="00CA2A84" w:rsidP="00CA2A84">
      <w:pPr>
        <w:rPr>
          <w:rFonts w:ascii="Arial" w:eastAsia="Calibri" w:hAnsi="Arial" w:cs="Arial"/>
        </w:rPr>
      </w:pPr>
      <w:r>
        <w:rPr>
          <w:rFonts w:ascii="Arial" w:hAnsi="Arial" w:cs="Arial"/>
          <w:b/>
        </w:rPr>
        <w:t>Contratación</w:t>
      </w:r>
      <w:r w:rsidR="00BD3709">
        <w:rPr>
          <w:rFonts w:ascii="Arial" w:hAnsi="Arial" w:cs="Arial"/>
          <w:b/>
        </w:rPr>
        <w:t xml:space="preserve"> de marzo</w:t>
      </w:r>
    </w:p>
    <w:p w:rsidR="005E1582" w:rsidRDefault="005E1582" w:rsidP="00E26926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272"/>
        <w:gridCol w:w="1451"/>
        <w:gridCol w:w="1316"/>
        <w:gridCol w:w="1451"/>
        <w:gridCol w:w="1384"/>
      </w:tblGrid>
      <w:tr w:rsidR="00A973A9" w:rsidTr="00A973A9">
        <w:tc>
          <w:tcPr>
            <w:tcW w:w="1272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No, de contratos  de</w:t>
            </w:r>
          </w:p>
          <w:p w:rsidR="00A973A9" w:rsidRPr="00A973A9" w:rsidRDefault="00A973A9" w:rsidP="005E1582">
            <w:pPr>
              <w:tabs>
                <w:tab w:val="left" w:pos="8491"/>
              </w:tabs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A973A9">
              <w:rPr>
                <w:rFonts w:ascii="Arial" w:hAnsi="Arial" w:cs="Arial"/>
                <w:b/>
                <w:sz w:val="24"/>
                <w:szCs w:val="24"/>
                <w:lang w:val="es-CO"/>
              </w:rPr>
              <w:t>Marzo</w:t>
            </w:r>
            <w:r w:rsidRPr="00A973A9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2025</w:t>
            </w:r>
          </w:p>
        </w:tc>
        <w:tc>
          <w:tcPr>
            <w:tcW w:w="1451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valor</w:t>
            </w:r>
          </w:p>
        </w:tc>
        <w:tc>
          <w:tcPr>
            <w:tcW w:w="1316" w:type="dxa"/>
          </w:tcPr>
          <w:p w:rsidR="00A973A9" w:rsidRDefault="00A973A9" w:rsidP="00A973A9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 xml:space="preserve">No, de contratos de </w:t>
            </w:r>
            <w:r w:rsidRPr="00A973A9">
              <w:rPr>
                <w:rFonts w:ascii="Arial" w:hAnsi="Arial" w:cs="Arial"/>
                <w:b/>
                <w:sz w:val="16"/>
                <w:szCs w:val="16"/>
                <w:lang w:val="es-CO"/>
              </w:rPr>
              <w:t>MARZO</w:t>
            </w:r>
            <w:r w:rsidRPr="00A973A9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</w:t>
            </w:r>
            <w:r w:rsidRPr="00A973A9">
              <w:rPr>
                <w:rFonts w:ascii="Arial" w:hAnsi="Arial" w:cs="Arial"/>
                <w:b/>
                <w:sz w:val="24"/>
                <w:szCs w:val="24"/>
                <w:lang w:val="es-CO"/>
              </w:rPr>
              <w:t>d</w:t>
            </w:r>
            <w:r>
              <w:rPr>
                <w:b/>
                <w:sz w:val="24"/>
                <w:szCs w:val="24"/>
                <w:lang w:val="es-CO"/>
              </w:rPr>
              <w:t>e 2024</w:t>
            </w:r>
          </w:p>
        </w:tc>
        <w:tc>
          <w:tcPr>
            <w:tcW w:w="1451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 xml:space="preserve">Valor </w:t>
            </w:r>
          </w:p>
        </w:tc>
        <w:tc>
          <w:tcPr>
            <w:tcW w:w="1384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variación absoluta</w:t>
            </w:r>
          </w:p>
        </w:tc>
      </w:tr>
      <w:tr w:rsidR="00A973A9" w:rsidTr="00A973A9">
        <w:tc>
          <w:tcPr>
            <w:tcW w:w="1272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8</w:t>
            </w:r>
          </w:p>
        </w:tc>
        <w:tc>
          <w:tcPr>
            <w:tcW w:w="1451" w:type="dxa"/>
          </w:tcPr>
          <w:p w:rsidR="00A973A9" w:rsidRDefault="00A973A9" w:rsidP="00244331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117.049.000</w:t>
            </w:r>
          </w:p>
        </w:tc>
        <w:tc>
          <w:tcPr>
            <w:tcW w:w="1316" w:type="dxa"/>
          </w:tcPr>
          <w:p w:rsidR="00A973A9" w:rsidRDefault="00A973A9" w:rsidP="00A973A9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19</w:t>
            </w:r>
          </w:p>
        </w:tc>
        <w:tc>
          <w:tcPr>
            <w:tcW w:w="1451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201.300.000</w:t>
            </w:r>
          </w:p>
        </w:tc>
        <w:tc>
          <w:tcPr>
            <w:tcW w:w="1384" w:type="dxa"/>
          </w:tcPr>
          <w:p w:rsidR="00A973A9" w:rsidRDefault="00A973A9" w:rsidP="00703F7A">
            <w:pPr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-84.259.000</w:t>
            </w:r>
          </w:p>
        </w:tc>
      </w:tr>
    </w:tbl>
    <w:p w:rsidR="00A973A9" w:rsidRDefault="00A973A9" w:rsidP="00E26926">
      <w:pPr>
        <w:spacing w:after="200" w:line="276" w:lineRule="auto"/>
        <w:jc w:val="both"/>
        <w:rPr>
          <w:rFonts w:ascii="Arial" w:eastAsia="Calibri" w:hAnsi="Arial" w:cs="Arial"/>
        </w:rPr>
      </w:pPr>
    </w:p>
    <w:p w:rsidR="00A973A9" w:rsidRDefault="00A973A9" w:rsidP="00E26926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Como se puede  apreciar en la grafica vemos que hay una variación absoluta en la suma $ 84.25.9000  menos en 2025 con respecto al 2024 esto debido a que en el  en el mes de marzo </w:t>
      </w:r>
      <w:r w:rsidR="002F3CDD">
        <w:rPr>
          <w:rFonts w:ascii="Arial" w:eastAsia="Calibri" w:hAnsi="Arial" w:cs="Arial"/>
        </w:rPr>
        <w:t xml:space="preserve"> de 2025 </w:t>
      </w:r>
      <w:r>
        <w:rPr>
          <w:rFonts w:ascii="Arial" w:eastAsia="Calibri" w:hAnsi="Arial" w:cs="Arial"/>
        </w:rPr>
        <w:t xml:space="preserve">hubo cambio de director y se encontraba en proceso de empalme y por ende bajo la </w:t>
      </w:r>
      <w:r w:rsidR="002F3CDD">
        <w:rPr>
          <w:rFonts w:ascii="Arial" w:eastAsia="Calibri" w:hAnsi="Arial" w:cs="Arial"/>
        </w:rPr>
        <w:t>contratación</w:t>
      </w:r>
      <w:r>
        <w:rPr>
          <w:rFonts w:ascii="Arial" w:eastAsia="Calibri" w:hAnsi="Arial" w:cs="Arial"/>
        </w:rPr>
        <w:t xml:space="preserve"> de 10  contratos en 2025 con respecto al 2024</w:t>
      </w:r>
      <w:r w:rsidR="002F3CDD">
        <w:rPr>
          <w:rFonts w:ascii="Arial" w:eastAsia="Calibri" w:hAnsi="Arial" w:cs="Arial"/>
        </w:rPr>
        <w:t xml:space="preserve"> </w:t>
      </w:r>
    </w:p>
    <w:p w:rsidR="00A973A9" w:rsidRDefault="00CA2A84" w:rsidP="00E26926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Relación de contratos al mes de marzo de 2025</w:t>
      </w:r>
    </w:p>
    <w:p w:rsidR="005E1582" w:rsidRDefault="00A973A9" w:rsidP="00E26926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CONTRATOS DE MARZO DE 2025</w:t>
      </w:r>
    </w:p>
    <w:tbl>
      <w:tblPr>
        <w:tblW w:w="14260" w:type="dxa"/>
        <w:tblInd w:w="64" w:type="dxa"/>
        <w:tblCellMar>
          <w:left w:w="70" w:type="dxa"/>
          <w:right w:w="70" w:type="dxa"/>
        </w:tblCellMar>
        <w:tblLook w:val="04A0"/>
      </w:tblPr>
      <w:tblGrid>
        <w:gridCol w:w="1200"/>
        <w:gridCol w:w="4539"/>
        <w:gridCol w:w="1252"/>
        <w:gridCol w:w="1269"/>
        <w:gridCol w:w="1242"/>
        <w:gridCol w:w="1200"/>
        <w:gridCol w:w="1200"/>
        <w:gridCol w:w="1200"/>
        <w:gridCol w:w="1200"/>
      </w:tblGrid>
      <w:tr w:rsidR="00244331" w:rsidRPr="00244331" w:rsidTr="00244331">
        <w:trPr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NUMERO DEL CONTRATO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OBJETO DEL CONTRATO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FECHA DE SUSCRIPCIÓN DEL CONTRATO</w:t>
            </w: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br/>
              <w:t xml:space="preserve"> (aaaa-mm-dd)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FECHA DE TERMINACIÓN DEL CONTRATO </w:t>
            </w: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br/>
              <w:t xml:space="preserve"> (DD/MM/AAA)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VALOR INICIAL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CDP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RP </w:t>
            </w:r>
          </w:p>
        </w:tc>
      </w:tr>
      <w:tr w:rsidR="00244331" w:rsidRPr="00244331" w:rsidTr="00244331">
        <w:trPr>
          <w:trHeight w:val="15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CCTA-PSP-038-2005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PROFESIONALES PARA BRINDAR ACOMPAÑAMIENTO EN EL PROCESO DE DIRECCIONAMIENTO ESTRATEGICO ENFOCADO AL ACOMPAÑAMIENTO AL PROCESO ADMINISTRATIVO Y FINANCIERO DE LA CORPORACION DE CULTURA Y TURISMO DE ARMENIA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3/05/2025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2/06/2025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12000000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19/02/2025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3/05/2025</w:t>
            </w:r>
          </w:p>
        </w:tc>
      </w:tr>
      <w:tr w:rsidR="00244331" w:rsidRPr="00244331" w:rsidTr="00244331">
        <w:trPr>
          <w:trHeight w:val="16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CCTA-PSAG-039-2025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PRESTACION DE SERVICIOS DE APOYO A LA GESTION PARA BRINDAR ACOMPAÑAMIENTO Y/O APOYO EN LA REALIZACIÓN DE LAS ACTIVIDADES ASISTENCIALES QUE CON OCASIÓN DE SU DESARROLLO MISIONAL SURJAN EN LA BIBLIOTECA PUBLICA CARMELINA SOTO VALENCIA DEL MUNICIPIO DE ARMENIA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4/06/2025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6600000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4/03/2025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5/03/2025</w:t>
            </w:r>
          </w:p>
        </w:tc>
      </w:tr>
      <w:tr w:rsidR="00244331" w:rsidRPr="00244331" w:rsidTr="00244331">
        <w:trPr>
          <w:trHeight w:val="12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CCTA-PSAG-040-2025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DE APOYO A LA GESTIÓN PARA BRINDAR ACOMPAÑAMIENTO EN LAS ACTIVIDADES RELACIONADAS CON EL DISEÑO DE PIEZAS GRÁFICAS Y LA PRODUCCIÓN DE MATERIAL FOTOGRÁFICO Y AUDIOVISUAL, DE LOS DIFERENTES EVENTOS Y ACTIVIDADES QUE REALIZA O APOYA LA CORPORACIÓN DE CULTURA Y TURISMO DE ARMENIA.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6/03/2025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5/06/2025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7500000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4/03/2025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107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6/03/2025</w:t>
            </w:r>
          </w:p>
        </w:tc>
      </w:tr>
      <w:tr w:rsidR="00244331" w:rsidRPr="00244331" w:rsidTr="00244331">
        <w:trPr>
          <w:trHeight w:val="12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44331" w:rsidRPr="00244331" w:rsidTr="00244331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CCTA-PSP-041-2025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PROFESIONALES PARA REALIZAR ACTIVIDADES DE FOMENTO A LA LECTURA, ESCRITURA Y ORALIDAD A POBLACIÓN RURAL DEL CORREGIMIENTO EL CAIMO DEL MUNICIPIO DE ARMENIA CON EL PROGRAMA BRI (BIBLIOTECAS RURALES ITINERANTES).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9000000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7/03/2025</w:t>
            </w:r>
          </w:p>
        </w:tc>
      </w:tr>
      <w:tr w:rsidR="00244331" w:rsidRPr="00244331" w:rsidTr="00244331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CCTA-PSP-042-2025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PROFESIONALES PARA REALIZAR ACTIVIDADES DE FOMENTO A LA LECTURA, ESCRITURA Y ORALIDAD CON HABITANTES EN SITUACIÓN DE CALLE EN EL MUNICIPIO DE ARMENIA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9000000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7/03/2025</w:t>
            </w:r>
          </w:p>
        </w:tc>
      </w:tr>
      <w:tr w:rsidR="00244331" w:rsidRPr="00244331" w:rsidTr="00244331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CCTA-PSP-043-2025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PROFESIONALES PARA FOMENTAR Y/O PROMOCIONAR DESDE EL CAMPO DE LAS ARTES VISUALES, HABITOS DE LECTURA EN POBLACIÓN INFANTIL DE LA CIUDAD DE ARMENIA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07/003/2025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6/05/2025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8400000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7/03/2025</w:t>
            </w:r>
          </w:p>
        </w:tc>
      </w:tr>
      <w:tr w:rsidR="00244331" w:rsidRPr="00244331" w:rsidTr="00244331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CCTA-PSAG-044-2025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DE APOYO A LA GESTIÓN PARA LA REALIZACIÓN DE ACTIVIDADES ARTISTICAS Y CULTURALES EN EL MARCO DE LA CELEBRACION DEL DÍA INTERNACIONAL DEL TEATRO 2025, EN EL MUNICIPIO DE ARMENIA QUINDÍO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27/03/2025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2/04/2025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30000000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25/03/2025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44331" w:rsidRPr="00244331" w:rsidTr="00244331">
        <w:trPr>
          <w:trHeight w:val="61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sz w:val="16"/>
                <w:szCs w:val="16"/>
                <w:lang w:val="es-ES" w:eastAsia="es-ES"/>
              </w:rPr>
              <w:t>CCTA-SMIC-2025-001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CONTRATO DE PRESTACIÓN DE SERVICIOS ARTÍSTICOS PARA LA REALIZACIÓN DE ACTIVIDADES ARTÍSTICAS Y CULTURALES CON MOTIVO DE LA CELEBRACIÓN ANIVERSARIA DEL CORREGIMIENTO EL CAIMO DE MUNICIPIO DE ARMENIA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28/03/2025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4/04/2025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29199000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70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18/03/2025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28/03/2025</w:t>
            </w:r>
          </w:p>
        </w:tc>
      </w:tr>
      <w:tr w:rsidR="00244331" w:rsidRPr="00244331" w:rsidTr="00244331">
        <w:trPr>
          <w:trHeight w:val="64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5350000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31" w:rsidRPr="00244331" w:rsidRDefault="00244331" w:rsidP="0024433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28/03/2025</w:t>
            </w:r>
          </w:p>
        </w:tc>
      </w:tr>
      <w:tr w:rsidR="00244331" w:rsidRPr="00244331" w:rsidTr="00244331">
        <w:trPr>
          <w:trHeight w:val="300"/>
        </w:trPr>
        <w:tc>
          <w:tcPr>
            <w:tcW w:w="8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24433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117049000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44331" w:rsidRPr="00244331" w:rsidRDefault="00244331" w:rsidP="00244331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  <w:r w:rsidRPr="00244331"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:rsidR="005614A0" w:rsidRDefault="005614A0" w:rsidP="00E26926">
      <w:pPr>
        <w:spacing w:after="200" w:line="276" w:lineRule="auto"/>
        <w:jc w:val="both"/>
        <w:rPr>
          <w:rFonts w:ascii="Arial" w:eastAsia="Calibri" w:hAnsi="Arial" w:cs="Arial"/>
        </w:rPr>
      </w:pPr>
    </w:p>
    <w:p w:rsidR="002F3CDD" w:rsidRDefault="002F3CDD" w:rsidP="00AF575F">
      <w:pPr>
        <w:rPr>
          <w:rFonts w:ascii="Arial" w:hAnsi="Arial" w:cs="Arial"/>
          <w:b/>
        </w:rPr>
      </w:pPr>
    </w:p>
    <w:p w:rsidR="002F3CDD" w:rsidRDefault="002F3CDD" w:rsidP="00AF575F">
      <w:pPr>
        <w:rPr>
          <w:rFonts w:ascii="Arial" w:hAnsi="Arial" w:cs="Arial"/>
          <w:b/>
        </w:rPr>
      </w:pPr>
    </w:p>
    <w:p w:rsidR="002F3CDD" w:rsidRDefault="00CA2A84" w:rsidP="00AF57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</w:t>
      </w:r>
      <w:r w:rsidRPr="00BD399B">
        <w:rPr>
          <w:rFonts w:ascii="Arial" w:eastAsia="Calibri" w:hAnsi="Arial" w:cs="Arial"/>
          <w:b/>
          <w:color w:val="0D0D0D"/>
        </w:rPr>
        <w:t>OM</w:t>
      </w:r>
      <w:r>
        <w:rPr>
          <w:rFonts w:ascii="Arial" w:eastAsia="Calibri" w:hAnsi="Arial" w:cs="Arial"/>
          <w:b/>
          <w:color w:val="0D0D0D"/>
        </w:rPr>
        <w:t>PARATIVO DE GASTOS DE PERSONAL</w:t>
      </w: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</w:tblGrid>
      <w:tr w:rsidR="00CA2A84" w:rsidRPr="00B218CC" w:rsidTr="00703F7A">
        <w:tc>
          <w:tcPr>
            <w:tcW w:w="1795" w:type="dxa"/>
          </w:tcPr>
          <w:p w:rsidR="00CA2A84" w:rsidRPr="00B218CC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NOMBRE DEL RUBRO</w:t>
            </w:r>
          </w:p>
        </w:tc>
        <w:tc>
          <w:tcPr>
            <w:tcW w:w="1795" w:type="dxa"/>
          </w:tcPr>
          <w:p w:rsidR="00CA2A84" w:rsidRPr="00B218CC" w:rsidRDefault="00CA2A84" w:rsidP="00CA2A84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PAGOS EN 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>marzo de  marzo de 2025</w:t>
            </w:r>
          </w:p>
        </w:tc>
        <w:tc>
          <w:tcPr>
            <w:tcW w:w="1796" w:type="dxa"/>
          </w:tcPr>
          <w:p w:rsidR="00CA2A84" w:rsidRPr="00B218CC" w:rsidRDefault="00CA2A84" w:rsidP="004B6E5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PAGO EN </w:t>
            </w:r>
            <w:r w:rsidR="004B6E59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marzo de 2024</w:t>
            </w:r>
          </w:p>
        </w:tc>
        <w:tc>
          <w:tcPr>
            <w:tcW w:w="1796" w:type="dxa"/>
          </w:tcPr>
          <w:p w:rsidR="00CA2A84" w:rsidRPr="00B218CC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VARIACION  ABSOLUTAI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Teléfono celular</w:t>
            </w:r>
          </w:p>
        </w:tc>
        <w:tc>
          <w:tcPr>
            <w:tcW w:w="1795" w:type="dxa"/>
          </w:tcPr>
          <w:p w:rsidR="00CA2A84" w:rsidRPr="000142F2" w:rsidRDefault="004B6E59" w:rsidP="004B6E5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279.782.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2</w:t>
            </w:r>
            <w:r>
              <w:rPr>
                <w:sz w:val="16"/>
                <w:szCs w:val="16"/>
                <w:lang w:val="es-CO"/>
              </w:rPr>
              <w:t>49.384</w:t>
            </w:r>
          </w:p>
        </w:tc>
        <w:tc>
          <w:tcPr>
            <w:tcW w:w="1796" w:type="dxa"/>
          </w:tcPr>
          <w:p w:rsidR="00CA2A84" w:rsidRPr="000142F2" w:rsidRDefault="006A1798" w:rsidP="006A1798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30.398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Telefonía fija</w:t>
            </w:r>
          </w:p>
        </w:tc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Internet</w:t>
            </w:r>
          </w:p>
        </w:tc>
        <w:tc>
          <w:tcPr>
            <w:tcW w:w="1795" w:type="dxa"/>
          </w:tcPr>
          <w:p w:rsidR="00CA2A84" w:rsidRPr="000142F2" w:rsidRDefault="004B6E59" w:rsidP="004B6E5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650.000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6A1798" w:rsidP="006A1798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650.000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materiales y suministro tinta y papelería</w:t>
            </w:r>
          </w:p>
        </w:tc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lastRenderedPageBreak/>
              <w:t>Adquisición de bienes y servicios compra de equipo</w:t>
            </w:r>
          </w:p>
        </w:tc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bienes y servicios de mantenimiento  de software</w:t>
            </w:r>
          </w:p>
        </w:tc>
        <w:tc>
          <w:tcPr>
            <w:tcW w:w="1795" w:type="dxa"/>
          </w:tcPr>
          <w:p w:rsidR="00CA2A84" w:rsidRPr="000142F2" w:rsidRDefault="006A1798" w:rsidP="006A1798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967.980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6A1798" w:rsidP="006A1798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967.980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6A1798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públicos</w:t>
            </w:r>
          </w:p>
        </w:tc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gastos de viaje</w:t>
            </w:r>
          </w:p>
        </w:tc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impresos  y publicaciones</w:t>
            </w:r>
          </w:p>
        </w:tc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CA2A84" w:rsidRPr="000142F2" w:rsidTr="00703F7A">
        <w:tc>
          <w:tcPr>
            <w:tcW w:w="1795" w:type="dxa"/>
          </w:tcPr>
          <w:p w:rsidR="00CA2A84" w:rsidRPr="000142F2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TOTAL</w:t>
            </w:r>
          </w:p>
        </w:tc>
        <w:tc>
          <w:tcPr>
            <w:tcW w:w="1795" w:type="dxa"/>
          </w:tcPr>
          <w:p w:rsidR="00CA2A84" w:rsidRPr="000142F2" w:rsidRDefault="006A1798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1.897.762</w:t>
            </w:r>
          </w:p>
        </w:tc>
        <w:tc>
          <w:tcPr>
            <w:tcW w:w="1796" w:type="dxa"/>
          </w:tcPr>
          <w:p w:rsidR="00CA2A84" w:rsidRDefault="00CA2A84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249.384</w:t>
            </w:r>
          </w:p>
        </w:tc>
        <w:tc>
          <w:tcPr>
            <w:tcW w:w="1796" w:type="dxa"/>
          </w:tcPr>
          <w:p w:rsidR="00CA2A84" w:rsidRPr="000142F2" w:rsidRDefault="006A1798" w:rsidP="00703F7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1.648.378</w:t>
            </w:r>
          </w:p>
        </w:tc>
      </w:tr>
    </w:tbl>
    <w:p w:rsidR="00CA2A84" w:rsidRDefault="00CA2A84" w:rsidP="00AF575F">
      <w:pPr>
        <w:rPr>
          <w:rFonts w:ascii="Arial" w:hAnsi="Arial" w:cs="Arial"/>
          <w:b/>
        </w:rPr>
      </w:pPr>
    </w:p>
    <w:p w:rsidR="00CA2A84" w:rsidRDefault="00CA2A84" w:rsidP="00AF575F">
      <w:pPr>
        <w:rPr>
          <w:rFonts w:ascii="Arial" w:hAnsi="Arial" w:cs="Arial"/>
          <w:b/>
        </w:rPr>
      </w:pPr>
    </w:p>
    <w:p w:rsidR="006A1798" w:rsidRDefault="006A1798" w:rsidP="006A1798">
      <w:pPr>
        <w:tabs>
          <w:tab w:val="left" w:pos="8491"/>
        </w:tabs>
        <w:spacing w:after="200" w:line="276" w:lineRule="auto"/>
        <w:jc w:val="center"/>
        <w:rPr>
          <w:rFonts w:eastAsia="Calibri"/>
          <w:b/>
          <w:color w:val="000000" w:themeColor="text1"/>
        </w:rPr>
      </w:pPr>
      <w:r w:rsidRPr="00803A64">
        <w:rPr>
          <w:rFonts w:eastAsia="Calibri"/>
        </w:rPr>
        <w:t>En el mes</w:t>
      </w:r>
      <w:r>
        <w:rPr>
          <w:rFonts w:eastAsia="Calibri"/>
        </w:rPr>
        <w:t xml:space="preserve"> </w:t>
      </w:r>
      <w:r w:rsidRPr="00803A64">
        <w:rPr>
          <w:rFonts w:eastAsia="Calibri"/>
        </w:rPr>
        <w:t>de</w:t>
      </w:r>
      <w:r>
        <w:rPr>
          <w:rFonts w:eastAsia="Calibri"/>
        </w:rPr>
        <w:t xml:space="preserve"> Marzo  de 2024 </w:t>
      </w:r>
      <w:r w:rsidRPr="00803A64">
        <w:rPr>
          <w:rFonts w:eastAsia="Calibri"/>
        </w:rPr>
        <w:t xml:space="preserve">el servicio de telefonía celular </w:t>
      </w:r>
      <w:r>
        <w:rPr>
          <w:rFonts w:eastAsia="Calibri"/>
        </w:rPr>
        <w:t xml:space="preserve">registró </w:t>
      </w:r>
      <w:r w:rsidRPr="00803A64">
        <w:rPr>
          <w:rFonts w:eastAsia="Calibri"/>
        </w:rPr>
        <w:t>pago</w:t>
      </w:r>
      <w:r>
        <w:rPr>
          <w:rFonts w:eastAsia="Calibri"/>
        </w:rPr>
        <w:t xml:space="preserve">  por valor de $249.384, mientras que en la vigencia 2025</w:t>
      </w:r>
      <w:r w:rsidRPr="00803A64">
        <w:rPr>
          <w:rFonts w:eastAsia="Calibri"/>
        </w:rPr>
        <w:t>el val</w:t>
      </w:r>
      <w:r>
        <w:rPr>
          <w:rFonts w:eastAsia="Calibri"/>
        </w:rPr>
        <w:t xml:space="preserve">or pagado correspondió </w:t>
      </w:r>
      <w:r w:rsidRPr="00382CAB">
        <w:rPr>
          <w:rFonts w:eastAsia="Calibri"/>
          <w:b/>
          <w:color w:val="000000" w:themeColor="text1"/>
        </w:rPr>
        <w:t>a $ 262.468</w:t>
      </w:r>
      <w:r>
        <w:rPr>
          <w:rFonts w:eastAsia="Calibri"/>
          <w:b/>
          <w:color w:val="000000" w:themeColor="text1"/>
        </w:rPr>
        <w:t xml:space="preserve"> tuvo</w:t>
      </w:r>
    </w:p>
    <w:p w:rsidR="006A1798" w:rsidRDefault="006A1798" w:rsidP="006A1798">
      <w:pPr>
        <w:tabs>
          <w:tab w:val="left" w:pos="8491"/>
        </w:tabs>
        <w:spacing w:after="200" w:line="276" w:lineRule="auto"/>
        <w:rPr>
          <w:rFonts w:ascii="Arial" w:eastAsia="Calibri" w:hAnsi="Arial" w:cs="Arial"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 </w:t>
      </w:r>
      <w:r w:rsidRPr="006A1798">
        <w:rPr>
          <w:rFonts w:ascii="Arial" w:eastAsia="Calibri" w:hAnsi="Arial" w:cs="Arial"/>
          <w:color w:val="000000" w:themeColor="text1"/>
        </w:rPr>
        <w:t>una variación poco significativa</w:t>
      </w:r>
    </w:p>
    <w:p w:rsidR="006A1798" w:rsidRDefault="006A1798" w:rsidP="006A1798">
      <w:pPr>
        <w:tabs>
          <w:tab w:val="left" w:pos="8491"/>
        </w:tabs>
        <w:spacing w:after="200"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Servicio internet en  mes de  marzo de 2024 no hubo pagaos y en 2025 hubo pagos de$ 650.000</w:t>
      </w:r>
    </w:p>
    <w:p w:rsidR="006A1798" w:rsidRPr="006A1798" w:rsidRDefault="006A1798" w:rsidP="006A1798">
      <w:pPr>
        <w:tabs>
          <w:tab w:val="left" w:pos="8491"/>
        </w:tabs>
        <w:spacing w:after="200" w:line="276" w:lineRule="auto"/>
        <w:rPr>
          <w:rFonts w:ascii="Arial" w:eastAsia="Calibri" w:hAnsi="Arial" w:cs="Arial"/>
          <w:color w:val="000000" w:themeColor="text1"/>
        </w:rPr>
      </w:pPr>
      <w:r w:rsidRPr="006A1798">
        <w:rPr>
          <w:rFonts w:ascii="Arial" w:eastAsia="Calibri" w:hAnsi="Arial" w:cs="Arial"/>
          <w:color w:val="000000" w:themeColor="text1"/>
        </w:rPr>
        <w:t xml:space="preserve">En el mes de marzo de 2024 no hubo  pagos ´por concepto de </w:t>
      </w:r>
      <w:r w:rsidRPr="006A1798">
        <w:rPr>
          <w:rFonts w:ascii="Arial" w:hAnsi="Arial" w:cs="Arial"/>
        </w:rPr>
        <w:t>Adquisición bienes y servicios de mantenimiento  de software</w:t>
      </w:r>
      <w:r w:rsidRPr="006A1798">
        <w:rPr>
          <w:rFonts w:ascii="Arial" w:hAnsi="Arial" w:cs="Arial"/>
        </w:rPr>
        <w:t xml:space="preserve"> y en 2025  hubo pagos de  $ 967.980</w:t>
      </w:r>
    </w:p>
    <w:p w:rsidR="006A1798" w:rsidRPr="00803A64" w:rsidRDefault="006A1798" w:rsidP="006A1798">
      <w:pPr>
        <w:tabs>
          <w:tab w:val="left" w:pos="8491"/>
        </w:tabs>
        <w:spacing w:after="200" w:line="276" w:lineRule="auto"/>
        <w:jc w:val="both"/>
        <w:rPr>
          <w:rFonts w:eastAsia="Calibri"/>
        </w:rPr>
      </w:pPr>
      <w:r w:rsidRPr="00803A64">
        <w:rPr>
          <w:rFonts w:eastAsia="Calibri"/>
          <w:b/>
        </w:rPr>
        <w:t>NOTA:</w:t>
      </w:r>
      <w:r w:rsidRPr="00803A64">
        <w:rPr>
          <w:rFonts w:eastAsia="Calibri"/>
        </w:rPr>
        <w:t xml:space="preserve"> Toda la información se tomó de los auxiliares del sistema Publifinanzas suministrados por la oficina de Gestión Financiera y Administrativa.</w:t>
      </w:r>
    </w:p>
    <w:p w:rsidR="006A1798" w:rsidRDefault="006A1798" w:rsidP="006A1798">
      <w:pPr>
        <w:tabs>
          <w:tab w:val="left" w:pos="8491"/>
        </w:tabs>
        <w:spacing w:after="200" w:line="276" w:lineRule="auto"/>
        <w:jc w:val="both"/>
        <w:rPr>
          <w:b/>
        </w:rPr>
      </w:pPr>
    </w:p>
    <w:p w:rsidR="006A1798" w:rsidRPr="00803A64" w:rsidRDefault="006A1798" w:rsidP="006A1798">
      <w:pPr>
        <w:tabs>
          <w:tab w:val="left" w:pos="8491"/>
        </w:tabs>
        <w:spacing w:after="200" w:line="276" w:lineRule="auto"/>
        <w:jc w:val="both"/>
        <w:rPr>
          <w:b/>
          <w:color w:val="FF0000"/>
        </w:rPr>
      </w:pPr>
      <w:r w:rsidRPr="00803A64">
        <w:rPr>
          <w:b/>
        </w:rPr>
        <w:t>RECOMENDACIONES</w:t>
      </w:r>
      <w:r>
        <w:rPr>
          <w:b/>
        </w:rPr>
        <w:t xml:space="preserve"> </w:t>
      </w:r>
      <w:r w:rsidRPr="00803A64">
        <w:rPr>
          <w:b/>
        </w:rPr>
        <w:t>:</w:t>
      </w:r>
      <w:r w:rsidRPr="00803A64">
        <w:t>Seguir con las políticas de austeridad, con el objetivo de controlar los gastos, sin perder de vista el cumplimiento del plan estratégico de la Corporación de Cultura y Turismo de Armenia.</w:t>
      </w:r>
    </w:p>
    <w:p w:rsidR="006A1798" w:rsidRDefault="006A1798" w:rsidP="006A1798">
      <w:pPr>
        <w:pStyle w:val="Textoindependiente"/>
        <w:tabs>
          <w:tab w:val="left" w:pos="8491"/>
        </w:tabs>
        <w:rPr>
          <w:rFonts w:cs="Arial"/>
          <w:b/>
          <w:sz w:val="16"/>
          <w:szCs w:val="16"/>
          <w:lang w:val="es-ES"/>
        </w:rPr>
      </w:pPr>
    </w:p>
    <w:p w:rsidR="006A1798" w:rsidRDefault="006A1798" w:rsidP="006A1798">
      <w:pPr>
        <w:pStyle w:val="Textoindependiente"/>
        <w:tabs>
          <w:tab w:val="left" w:pos="8491"/>
        </w:tabs>
        <w:rPr>
          <w:rFonts w:cs="Arial"/>
          <w:b/>
          <w:sz w:val="16"/>
          <w:szCs w:val="16"/>
          <w:lang w:val="es-ES"/>
        </w:rPr>
      </w:pPr>
      <w:r w:rsidRPr="00E21146">
        <w:rPr>
          <w:rFonts w:cs="Arial"/>
          <w:b/>
          <w:sz w:val="16"/>
          <w:szCs w:val="16"/>
          <w:lang w:val="es-ES"/>
        </w:rPr>
        <w:t>Elaboró</w:t>
      </w:r>
      <w:r>
        <w:rPr>
          <w:rFonts w:cs="Arial"/>
          <w:b/>
          <w:sz w:val="16"/>
          <w:szCs w:val="16"/>
          <w:lang w:val="es-ES"/>
        </w:rPr>
        <w:t xml:space="preserve"> &gt;Yuri Carlina Pérez parra</w:t>
      </w:r>
    </w:p>
    <w:p w:rsidR="006A1798" w:rsidRPr="00E21146" w:rsidRDefault="006A1798" w:rsidP="006A1798">
      <w:pPr>
        <w:pStyle w:val="Textoindependiente"/>
        <w:tabs>
          <w:tab w:val="left" w:pos="8491"/>
        </w:tabs>
        <w:rPr>
          <w:rFonts w:cs="Arial"/>
          <w:sz w:val="16"/>
          <w:szCs w:val="16"/>
          <w:lang w:val="es-ES"/>
        </w:rPr>
      </w:pPr>
      <w:r>
        <w:rPr>
          <w:rFonts w:cs="Arial"/>
          <w:b/>
          <w:sz w:val="16"/>
          <w:szCs w:val="16"/>
          <w:lang w:val="es-ES"/>
        </w:rPr>
        <w:t>Contratista</w:t>
      </w:r>
    </w:p>
    <w:p w:rsidR="00CA2A84" w:rsidRDefault="00CA2A84" w:rsidP="00AF575F">
      <w:pPr>
        <w:rPr>
          <w:rFonts w:ascii="Arial" w:hAnsi="Arial" w:cs="Arial"/>
          <w:b/>
        </w:rPr>
      </w:pPr>
    </w:p>
    <w:p w:rsidR="00CA2A84" w:rsidRDefault="00CA2A84" w:rsidP="00AF575F">
      <w:pPr>
        <w:rPr>
          <w:rFonts w:ascii="Arial" w:hAnsi="Arial" w:cs="Arial"/>
          <w:b/>
        </w:rPr>
      </w:pPr>
    </w:p>
    <w:p w:rsidR="00CA2A84" w:rsidRDefault="00CA2A84" w:rsidP="00AF575F">
      <w:pPr>
        <w:rPr>
          <w:rFonts w:ascii="Arial" w:hAnsi="Arial" w:cs="Arial"/>
          <w:b/>
        </w:rPr>
      </w:pPr>
    </w:p>
    <w:p w:rsidR="00CA2A84" w:rsidRDefault="00CA2A84" w:rsidP="00AF575F">
      <w:pPr>
        <w:rPr>
          <w:rFonts w:ascii="Arial" w:hAnsi="Arial" w:cs="Arial"/>
          <w:b/>
        </w:rPr>
      </w:pPr>
    </w:p>
    <w:p w:rsidR="00CA2A84" w:rsidRDefault="00CA2A84" w:rsidP="00AF575F">
      <w:pPr>
        <w:rPr>
          <w:rFonts w:ascii="Arial" w:hAnsi="Arial" w:cs="Arial"/>
          <w:b/>
        </w:rPr>
      </w:pPr>
    </w:p>
    <w:p w:rsidR="002F3CDD" w:rsidRDefault="002F3CDD" w:rsidP="00AF575F">
      <w:pPr>
        <w:rPr>
          <w:rFonts w:ascii="Arial" w:hAnsi="Arial" w:cs="Arial"/>
          <w:b/>
        </w:rPr>
      </w:pPr>
    </w:p>
    <w:p w:rsidR="003B3DD3" w:rsidRPr="003B3DD3" w:rsidRDefault="003B3DD3" w:rsidP="003B3DD3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3B3DD3" w:rsidRDefault="003B3DD3" w:rsidP="00342633">
      <w:pPr>
        <w:spacing w:after="200"/>
        <w:jc w:val="center"/>
        <w:rPr>
          <w:rFonts w:ascii="Arial" w:eastAsia="Calibri" w:hAnsi="Arial" w:cs="Arial"/>
          <w:b/>
          <w:color w:val="0D0D0D"/>
        </w:rPr>
      </w:pPr>
    </w:p>
    <w:p w:rsidR="006A1798" w:rsidRPr="001D1D90" w:rsidRDefault="006A1798" w:rsidP="006A1798">
      <w:pPr>
        <w:spacing w:after="200"/>
        <w:jc w:val="center"/>
        <w:rPr>
          <w:rFonts w:ascii="Arial" w:eastAsia="Calibri" w:hAnsi="Arial" w:cs="Arial"/>
          <w:b/>
        </w:rPr>
      </w:pPr>
    </w:p>
    <w:p w:rsidR="00803F2D" w:rsidRPr="001D1D90" w:rsidRDefault="00803F2D" w:rsidP="006A1798">
      <w:pPr>
        <w:spacing w:after="200"/>
        <w:jc w:val="center"/>
        <w:rPr>
          <w:rFonts w:ascii="Arial" w:eastAsia="Calibri" w:hAnsi="Arial" w:cs="Arial"/>
          <w:b/>
        </w:rPr>
      </w:pPr>
    </w:p>
    <w:p w:rsidR="00F036B3" w:rsidRDefault="00CA221B" w:rsidP="00007FDA">
      <w:pPr>
        <w:spacing w:after="200" w:line="360" w:lineRule="auto"/>
        <w:jc w:val="center"/>
        <w:rPr>
          <w:rFonts w:eastAsia="Calibri"/>
        </w:rPr>
      </w:pPr>
      <w:r w:rsidRPr="00CA221B">
        <w:rPr>
          <w:rFonts w:eastAsia="Calibri"/>
          <w:noProof/>
          <w:lang w:val="es-ES" w:eastAsia="es-ES"/>
        </w:rPr>
        <w:lastRenderedPageBreak/>
        <w:drawing>
          <wp:inline distT="0" distB="0" distL="0" distR="0">
            <wp:extent cx="5536462" cy="4103077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52" cy="411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E1B" w:rsidRPr="00C24681" w:rsidRDefault="00207460" w:rsidP="004A70C1">
      <w:pPr>
        <w:pStyle w:val="Textoindependiente"/>
        <w:spacing w:line="276" w:lineRule="auto"/>
        <w:jc w:val="both"/>
        <w:rPr>
          <w:rFonts w:cs="Arial"/>
          <w:b/>
          <w:bCs/>
          <w:lang w:val="es-ES"/>
        </w:rPr>
      </w:pPr>
      <w:r w:rsidRPr="00C24681">
        <w:rPr>
          <w:rFonts w:cs="Arial"/>
          <w:b/>
          <w:bCs/>
          <w:lang w:val="es-ES"/>
        </w:rPr>
        <w:t>COMPARATIVO GASTOS GENERALES</w:t>
      </w:r>
    </w:p>
    <w:p w:rsidR="000E59CC" w:rsidRDefault="000E59CC" w:rsidP="004A70C1">
      <w:pPr>
        <w:pStyle w:val="Textoindependiente"/>
        <w:spacing w:line="276" w:lineRule="auto"/>
        <w:jc w:val="both"/>
        <w:rPr>
          <w:rFonts w:cs="Arial"/>
          <w:b/>
          <w:bCs/>
          <w:lang w:val="es-ES"/>
        </w:rPr>
      </w:pPr>
    </w:p>
    <w:p w:rsidR="001D66E7" w:rsidRPr="00236523" w:rsidRDefault="002B5B7A" w:rsidP="00AA7B5F">
      <w:pPr>
        <w:pStyle w:val="Textoindependiente"/>
        <w:spacing w:line="276" w:lineRule="auto"/>
        <w:jc w:val="both"/>
        <w:rPr>
          <w:rFonts w:cs="Arial"/>
          <w:lang w:val="es-ES"/>
        </w:rPr>
      </w:pPr>
      <w:r w:rsidRPr="00236523">
        <w:rPr>
          <w:rFonts w:cs="Arial"/>
          <w:lang w:val="es-ES"/>
        </w:rPr>
        <w:t xml:space="preserve">Durante </w:t>
      </w:r>
      <w:r w:rsidR="000B7274" w:rsidRPr="00236523">
        <w:rPr>
          <w:rFonts w:cs="Arial"/>
          <w:lang w:val="es-ES"/>
        </w:rPr>
        <w:t xml:space="preserve">el </w:t>
      </w:r>
      <w:r w:rsidR="0060569B" w:rsidRPr="00236523">
        <w:rPr>
          <w:rFonts w:cs="Arial"/>
          <w:lang w:val="es-ES"/>
        </w:rPr>
        <w:t>primer</w:t>
      </w:r>
      <w:r w:rsidR="000B7274" w:rsidRPr="00236523">
        <w:rPr>
          <w:rFonts w:cs="Arial"/>
          <w:lang w:val="es-ES"/>
        </w:rPr>
        <w:t xml:space="preserve"> trimestre</w:t>
      </w:r>
      <w:r w:rsidR="0060569B" w:rsidRPr="00236523">
        <w:rPr>
          <w:rFonts w:cs="Arial"/>
          <w:lang w:val="es-ES"/>
        </w:rPr>
        <w:t xml:space="preserve"> de</w:t>
      </w:r>
      <w:r w:rsidR="000B7274" w:rsidRPr="00236523">
        <w:rPr>
          <w:rFonts w:cs="Arial"/>
          <w:lang w:val="es-ES"/>
        </w:rPr>
        <w:t>20</w:t>
      </w:r>
      <w:r w:rsidR="000B0570">
        <w:rPr>
          <w:rFonts w:cs="Arial"/>
          <w:lang w:val="es-ES"/>
        </w:rPr>
        <w:t>24</w:t>
      </w:r>
      <w:r w:rsidR="00207460" w:rsidRPr="00236523">
        <w:rPr>
          <w:rFonts w:cs="Arial"/>
          <w:lang w:val="es-ES"/>
        </w:rPr>
        <w:t>, los pagos efectuados por gastos generales ascendieron a $</w:t>
      </w:r>
      <w:r w:rsidR="000B0570">
        <w:rPr>
          <w:rFonts w:cs="Arial"/>
          <w:lang w:val="es-ES"/>
        </w:rPr>
        <w:t>504.684</w:t>
      </w:r>
      <w:r w:rsidR="00207460" w:rsidRPr="00236523">
        <w:rPr>
          <w:rFonts w:cs="Arial"/>
          <w:lang w:val="es-ES"/>
        </w:rPr>
        <w:t xml:space="preserve">, mientras que en el </w:t>
      </w:r>
      <w:r w:rsidR="006B4935" w:rsidRPr="00236523">
        <w:rPr>
          <w:rFonts w:cs="Arial"/>
          <w:lang w:val="es-ES"/>
        </w:rPr>
        <w:t>primer</w:t>
      </w:r>
      <w:r w:rsidR="00207460" w:rsidRPr="00236523">
        <w:rPr>
          <w:rFonts w:cs="Arial"/>
          <w:lang w:val="es-ES"/>
        </w:rPr>
        <w:t xml:space="preserve"> trimestre</w:t>
      </w:r>
      <w:r w:rsidR="007938CA">
        <w:rPr>
          <w:rFonts w:cs="Arial"/>
          <w:lang w:val="es-ES"/>
        </w:rPr>
        <w:t xml:space="preserve"> de 2023</w:t>
      </w:r>
      <w:r w:rsidR="00207460" w:rsidRPr="00236523">
        <w:rPr>
          <w:rFonts w:cs="Arial"/>
          <w:lang w:val="es-ES"/>
        </w:rPr>
        <w:t xml:space="preserve"> los gastos fueron $</w:t>
      </w:r>
      <w:r w:rsidR="007938CA">
        <w:rPr>
          <w:rFonts w:cs="Arial"/>
          <w:lang w:val="es-ES"/>
        </w:rPr>
        <w:t>2.443.782</w:t>
      </w:r>
      <w:r w:rsidR="00207460" w:rsidRPr="00236523">
        <w:rPr>
          <w:rFonts w:cs="Arial"/>
          <w:lang w:val="es-ES"/>
        </w:rPr>
        <w:t>, reflejándose un</w:t>
      </w:r>
      <w:r w:rsidR="0060569B" w:rsidRPr="00236523">
        <w:rPr>
          <w:rFonts w:cs="Arial"/>
          <w:lang w:val="es-ES"/>
        </w:rPr>
        <w:t xml:space="preserve"> incremento</w:t>
      </w:r>
      <w:r w:rsidR="00207460" w:rsidRPr="00236523">
        <w:rPr>
          <w:rFonts w:cs="Arial"/>
          <w:lang w:val="es-ES"/>
        </w:rPr>
        <w:t>de $</w:t>
      </w:r>
      <w:r w:rsidR="000B0570">
        <w:rPr>
          <w:rFonts w:cs="Arial"/>
          <w:lang w:val="es-ES"/>
        </w:rPr>
        <w:t>1.939.098</w:t>
      </w:r>
      <w:r w:rsidR="00207460" w:rsidRPr="00236523">
        <w:rPr>
          <w:rFonts w:cs="Arial"/>
          <w:lang w:val="es-ES"/>
        </w:rPr>
        <w:t xml:space="preserve">,correspondiente </w:t>
      </w:r>
      <w:r w:rsidR="00A50EEC" w:rsidRPr="00236523">
        <w:rPr>
          <w:rFonts w:cs="Arial"/>
          <w:lang w:val="es-ES"/>
        </w:rPr>
        <w:t>a</w:t>
      </w:r>
      <w:r w:rsidR="007938CA">
        <w:rPr>
          <w:rFonts w:cs="Arial"/>
          <w:lang w:val="es-ES"/>
        </w:rPr>
        <w:t>una variación porce</w:t>
      </w:r>
      <w:r w:rsidR="000B0570">
        <w:rPr>
          <w:rFonts w:cs="Arial"/>
          <w:lang w:val="es-ES"/>
        </w:rPr>
        <w:t>ntual del 79</w:t>
      </w:r>
      <w:r w:rsidR="00B96E17" w:rsidRPr="00236523">
        <w:rPr>
          <w:rFonts w:cs="Arial"/>
          <w:lang w:val="es-ES"/>
        </w:rPr>
        <w:t>% entre el primer</w:t>
      </w:r>
      <w:r w:rsidR="000B0570">
        <w:rPr>
          <w:rFonts w:cs="Arial"/>
          <w:lang w:val="es-ES"/>
        </w:rPr>
        <w:t xml:space="preserve"> trimestre de 2024</w:t>
      </w:r>
      <w:r w:rsidR="00B96E17" w:rsidRPr="00236523">
        <w:rPr>
          <w:rFonts w:cs="Arial"/>
          <w:lang w:val="es-ES"/>
        </w:rPr>
        <w:t xml:space="preserve"> y el </w:t>
      </w:r>
      <w:r w:rsidR="0060569B" w:rsidRPr="00236523">
        <w:rPr>
          <w:rFonts w:cs="Arial"/>
          <w:lang w:val="es-ES"/>
        </w:rPr>
        <w:t>primer</w:t>
      </w:r>
      <w:r w:rsidR="00B96E17" w:rsidRPr="00236523">
        <w:rPr>
          <w:rFonts w:cs="Arial"/>
          <w:lang w:val="es-ES"/>
        </w:rPr>
        <w:t xml:space="preserve"> trimestre</w:t>
      </w:r>
      <w:r w:rsidR="007938CA">
        <w:rPr>
          <w:rFonts w:cs="Arial"/>
          <w:lang w:val="es-ES"/>
        </w:rPr>
        <w:t xml:space="preserve"> de 2023</w:t>
      </w:r>
      <w:r w:rsidR="00207460" w:rsidRPr="00236523">
        <w:rPr>
          <w:rFonts w:cs="Arial"/>
          <w:lang w:val="es-ES"/>
        </w:rPr>
        <w:t>.</w:t>
      </w:r>
    </w:p>
    <w:p w:rsidR="001D66E7" w:rsidRPr="000800A6" w:rsidRDefault="001D66E7" w:rsidP="00AA7B5F">
      <w:pPr>
        <w:pStyle w:val="Textoindependiente"/>
        <w:spacing w:line="276" w:lineRule="auto"/>
        <w:jc w:val="both"/>
        <w:rPr>
          <w:rFonts w:cs="Arial"/>
          <w:color w:val="FF0000"/>
          <w:lang w:val="es-ES"/>
        </w:rPr>
      </w:pPr>
    </w:p>
    <w:p w:rsidR="002B5B7A" w:rsidRPr="00953F89" w:rsidRDefault="002B5B7A" w:rsidP="00AA7B5F">
      <w:pPr>
        <w:pStyle w:val="Textoindependiente"/>
        <w:spacing w:line="276" w:lineRule="auto"/>
        <w:jc w:val="both"/>
        <w:rPr>
          <w:lang w:val="es-ES"/>
        </w:rPr>
      </w:pPr>
      <w:r w:rsidRPr="00953F89">
        <w:rPr>
          <w:lang w:val="es-ES"/>
        </w:rPr>
        <w:t xml:space="preserve">En el rubro de </w:t>
      </w:r>
      <w:r w:rsidR="00D61384" w:rsidRPr="00953F89">
        <w:rPr>
          <w:lang w:val="es-ES"/>
        </w:rPr>
        <w:t>t</w:t>
      </w:r>
      <w:r w:rsidRPr="00953F89">
        <w:rPr>
          <w:lang w:val="es-ES"/>
        </w:rPr>
        <w:t xml:space="preserve">elefonía </w:t>
      </w:r>
      <w:r w:rsidR="00D61384" w:rsidRPr="00953F89">
        <w:rPr>
          <w:lang w:val="es-ES"/>
        </w:rPr>
        <w:t>c</w:t>
      </w:r>
      <w:r w:rsidRPr="00953F89">
        <w:rPr>
          <w:lang w:val="es-ES"/>
        </w:rPr>
        <w:t>elular</w:t>
      </w:r>
      <w:r w:rsidR="00316353" w:rsidRPr="00953F89">
        <w:rPr>
          <w:lang w:val="es-ES"/>
        </w:rPr>
        <w:t xml:space="preserve"> en el </w:t>
      </w:r>
      <w:r w:rsidR="00236523" w:rsidRPr="00953F89">
        <w:rPr>
          <w:lang w:val="es-ES"/>
        </w:rPr>
        <w:t xml:space="preserve">primer </w:t>
      </w:r>
      <w:r w:rsidR="006B1C6A">
        <w:rPr>
          <w:lang w:val="es-ES"/>
        </w:rPr>
        <w:t>trimestre de 2023</w:t>
      </w:r>
      <w:r w:rsidR="00316353" w:rsidRPr="00953F89">
        <w:rPr>
          <w:lang w:val="es-ES"/>
        </w:rPr>
        <w:t xml:space="preserve">, </w:t>
      </w:r>
      <w:r w:rsidR="00B43159" w:rsidRPr="00953F89">
        <w:rPr>
          <w:lang w:val="es-ES"/>
        </w:rPr>
        <w:t>se realizaron pagos por valor de $</w:t>
      </w:r>
      <w:r w:rsidR="006B1C6A">
        <w:rPr>
          <w:lang w:val="es-ES"/>
        </w:rPr>
        <w:t>2.443.782</w:t>
      </w:r>
      <w:r w:rsidR="00A425D9" w:rsidRPr="00953F89">
        <w:rPr>
          <w:lang w:val="es-ES"/>
        </w:rPr>
        <w:t xml:space="preserve"> y en el primer</w:t>
      </w:r>
      <w:r w:rsidR="009474DC" w:rsidRPr="00953F89">
        <w:rPr>
          <w:lang w:val="es-ES"/>
        </w:rPr>
        <w:t xml:space="preserve"> t</w:t>
      </w:r>
      <w:r w:rsidR="00A425D9" w:rsidRPr="00953F89">
        <w:rPr>
          <w:lang w:val="es-ES"/>
        </w:rPr>
        <w:t xml:space="preserve">rimestre </w:t>
      </w:r>
      <w:r w:rsidR="00CB3650">
        <w:rPr>
          <w:lang w:val="es-ES"/>
        </w:rPr>
        <w:t>de 2024</w:t>
      </w:r>
      <w:r w:rsidR="00E813C9">
        <w:rPr>
          <w:lang w:val="es-ES"/>
        </w:rPr>
        <w:t>el pago fue</w:t>
      </w:r>
      <w:r w:rsidR="00A425D9" w:rsidRPr="00953F89">
        <w:rPr>
          <w:lang w:val="es-ES"/>
        </w:rPr>
        <w:t xml:space="preserve"> de $</w:t>
      </w:r>
      <w:r w:rsidR="00CB3650">
        <w:rPr>
          <w:lang w:val="es-ES"/>
        </w:rPr>
        <w:t>504.684</w:t>
      </w:r>
      <w:r w:rsidR="00E234C9" w:rsidRPr="00953F89">
        <w:rPr>
          <w:lang w:val="es-ES"/>
        </w:rPr>
        <w:t xml:space="preserve">,generando una </w:t>
      </w:r>
      <w:r w:rsidR="00CB3650">
        <w:rPr>
          <w:lang w:val="es-ES"/>
        </w:rPr>
        <w:t>diferencia de $1.939.098</w:t>
      </w:r>
      <w:r w:rsidR="00081D8B" w:rsidRPr="00953F89">
        <w:rPr>
          <w:lang w:val="es-ES"/>
        </w:rPr>
        <w:t>, que co</w:t>
      </w:r>
      <w:r w:rsidR="00180122" w:rsidRPr="00953F89">
        <w:rPr>
          <w:lang w:val="es-ES"/>
        </w:rPr>
        <w:t>rresponde a un</w:t>
      </w:r>
      <w:r w:rsidR="00236523" w:rsidRPr="00953F89">
        <w:rPr>
          <w:lang w:val="es-ES"/>
        </w:rPr>
        <w:t xml:space="preserve"> aumento </w:t>
      </w:r>
      <w:r w:rsidR="000716EE" w:rsidRPr="00953F89">
        <w:rPr>
          <w:lang w:val="es-ES"/>
        </w:rPr>
        <w:t>en el valo</w:t>
      </w:r>
      <w:r w:rsidR="00624478">
        <w:rPr>
          <w:lang w:val="es-ES"/>
        </w:rPr>
        <w:t>r pagado,</w:t>
      </w:r>
      <w:r w:rsidR="00B656C0">
        <w:rPr>
          <w:lang w:val="es-ES"/>
        </w:rPr>
        <w:t xml:space="preserve"> genera</w:t>
      </w:r>
      <w:r w:rsidR="00624478">
        <w:rPr>
          <w:lang w:val="es-ES"/>
        </w:rPr>
        <w:t>do</w:t>
      </w:r>
      <w:r w:rsidR="00B656C0">
        <w:rPr>
          <w:lang w:val="es-ES"/>
        </w:rPr>
        <w:t xml:space="preserve"> debido a </w:t>
      </w:r>
      <w:r w:rsidR="00410752">
        <w:rPr>
          <w:lang w:val="es-ES"/>
        </w:rPr>
        <w:t>que,</w:t>
      </w:r>
      <w:r w:rsidR="00B656C0">
        <w:rPr>
          <w:lang w:val="es-ES"/>
        </w:rPr>
        <w:t xml:space="preserve"> en </w:t>
      </w:r>
      <w:r w:rsidR="00E813C9">
        <w:rPr>
          <w:lang w:val="es-ES"/>
        </w:rPr>
        <w:t>marzo 2023</w:t>
      </w:r>
      <w:r w:rsidR="00394363">
        <w:rPr>
          <w:lang w:val="es-ES"/>
        </w:rPr>
        <w:t>,</w:t>
      </w:r>
      <w:r w:rsidR="00B656C0">
        <w:rPr>
          <w:lang w:val="es-ES"/>
        </w:rPr>
        <w:t xml:space="preserve"> se realizó la reposición </w:t>
      </w:r>
      <w:r w:rsidR="00E813C9">
        <w:rPr>
          <w:lang w:val="es-ES"/>
        </w:rPr>
        <w:t xml:space="preserve">de dos celulares para la </w:t>
      </w:r>
      <w:r w:rsidR="00624478">
        <w:rPr>
          <w:lang w:val="es-ES"/>
        </w:rPr>
        <w:t xml:space="preserve">corporación </w:t>
      </w:r>
      <w:r w:rsidR="00E813C9">
        <w:rPr>
          <w:lang w:val="es-ES"/>
        </w:rPr>
        <w:t>por valor de $1.355.040</w:t>
      </w:r>
      <w:r w:rsidR="00B656C0">
        <w:rPr>
          <w:lang w:val="es-ES"/>
        </w:rPr>
        <w:t>.</w:t>
      </w:r>
    </w:p>
    <w:p w:rsidR="00543B58" w:rsidRPr="000800A6" w:rsidRDefault="00543B58" w:rsidP="00AA7B5F">
      <w:pPr>
        <w:pStyle w:val="Textoindependiente"/>
        <w:spacing w:line="276" w:lineRule="auto"/>
        <w:jc w:val="both"/>
        <w:rPr>
          <w:color w:val="FF0000"/>
          <w:lang w:val="es-ES"/>
        </w:rPr>
      </w:pPr>
    </w:p>
    <w:p w:rsidR="003E6FB4" w:rsidRDefault="002B5B7A" w:rsidP="00AA7B5F">
      <w:pPr>
        <w:pStyle w:val="Textoindependiente"/>
        <w:spacing w:line="276" w:lineRule="auto"/>
        <w:jc w:val="both"/>
        <w:rPr>
          <w:lang w:val="es-ES"/>
        </w:rPr>
      </w:pPr>
      <w:r w:rsidRPr="00797274">
        <w:rPr>
          <w:lang w:val="es-ES"/>
        </w:rPr>
        <w:t xml:space="preserve">Para </w:t>
      </w:r>
      <w:r w:rsidR="00962939">
        <w:rPr>
          <w:lang w:val="es-ES"/>
        </w:rPr>
        <w:t xml:space="preserve">el caso del rubro internet </w:t>
      </w:r>
      <w:r w:rsidR="004B3489">
        <w:rPr>
          <w:lang w:val="es-ES"/>
        </w:rPr>
        <w:t>dur</w:t>
      </w:r>
      <w:r w:rsidR="00E73F3F">
        <w:rPr>
          <w:lang w:val="es-ES"/>
        </w:rPr>
        <w:t xml:space="preserve">ante el primer trimestre de </w:t>
      </w:r>
      <w:r w:rsidR="00964567">
        <w:rPr>
          <w:lang w:val="es-ES"/>
        </w:rPr>
        <w:t>2024, no</w:t>
      </w:r>
      <w:r w:rsidR="00E73F3F">
        <w:rPr>
          <w:lang w:val="es-ES"/>
        </w:rPr>
        <w:t xml:space="preserve"> se realizaron pagos por este concepto</w:t>
      </w:r>
      <w:r w:rsidR="00D95688">
        <w:rPr>
          <w:b/>
          <w:lang w:val="es-ES"/>
        </w:rPr>
        <w:t>.</w:t>
      </w:r>
      <w:r w:rsidR="00D95688">
        <w:rPr>
          <w:lang w:val="es-ES"/>
        </w:rPr>
        <w:t>En el primer trimestre de 2023</w:t>
      </w:r>
      <w:r w:rsidR="004B3489">
        <w:rPr>
          <w:lang w:val="es-ES"/>
        </w:rPr>
        <w:t xml:space="preserve">, </w:t>
      </w:r>
      <w:r w:rsidR="00394363">
        <w:rPr>
          <w:lang w:val="es-ES"/>
        </w:rPr>
        <w:t xml:space="preserve">durante el mes de marzo se </w:t>
      </w:r>
      <w:r w:rsidR="00416E4E">
        <w:rPr>
          <w:lang w:val="es-ES"/>
        </w:rPr>
        <w:t>realizó</w:t>
      </w:r>
      <w:r w:rsidR="00247486">
        <w:rPr>
          <w:lang w:val="es-ES"/>
        </w:rPr>
        <w:t xml:space="preserve"> el</w:t>
      </w:r>
      <w:r w:rsidR="00394363">
        <w:rPr>
          <w:lang w:val="es-ES"/>
        </w:rPr>
        <w:t xml:space="preserve"> contrato de </w:t>
      </w:r>
      <w:r w:rsidR="00416E4E">
        <w:rPr>
          <w:lang w:val="es-ES"/>
        </w:rPr>
        <w:t>mínimacuantía</w:t>
      </w:r>
      <w:r w:rsidR="00394363" w:rsidRPr="006B540D">
        <w:rPr>
          <w:lang w:val="es-ES"/>
        </w:rPr>
        <w:t>CMC 003</w:t>
      </w:r>
      <w:r w:rsidR="00416E4E">
        <w:rPr>
          <w:lang w:val="es-ES"/>
        </w:rPr>
        <w:t xml:space="preserve"> por valor de </w:t>
      </w:r>
      <w:r w:rsidR="00416E4E" w:rsidRPr="006B540D">
        <w:rPr>
          <w:lang w:val="es-ES"/>
        </w:rPr>
        <w:t>$</w:t>
      </w:r>
      <w:r w:rsidR="007E1BBB" w:rsidRPr="006B540D">
        <w:rPr>
          <w:lang w:val="es-ES"/>
        </w:rPr>
        <w:t>7.500.000</w:t>
      </w:r>
      <w:r w:rsidR="00416E4E" w:rsidRPr="006B540D">
        <w:rPr>
          <w:lang w:val="es-ES"/>
        </w:rPr>
        <w:t>,</w:t>
      </w:r>
      <w:r w:rsidR="004B3489">
        <w:rPr>
          <w:lang w:val="es-ES"/>
        </w:rPr>
        <w:t xml:space="preserve"> por lo </w:t>
      </w:r>
      <w:r w:rsidR="007E1BBB">
        <w:rPr>
          <w:lang w:val="es-ES"/>
        </w:rPr>
        <w:t>tanto,</w:t>
      </w:r>
      <w:r w:rsidR="004B3489">
        <w:rPr>
          <w:lang w:val="es-ES"/>
        </w:rPr>
        <w:t>no se generaron pagos.</w:t>
      </w:r>
    </w:p>
    <w:p w:rsidR="00962939" w:rsidRDefault="00962939" w:rsidP="00AA7B5F">
      <w:pPr>
        <w:pStyle w:val="Textoindependiente"/>
        <w:spacing w:line="276" w:lineRule="auto"/>
        <w:jc w:val="both"/>
        <w:rPr>
          <w:lang w:val="es-ES"/>
        </w:rPr>
      </w:pPr>
    </w:p>
    <w:p w:rsidR="00F7534D" w:rsidRPr="00526647" w:rsidRDefault="00AD5620" w:rsidP="00AA7B5F">
      <w:pPr>
        <w:spacing w:after="200" w:line="276" w:lineRule="auto"/>
        <w:jc w:val="both"/>
        <w:rPr>
          <w:rFonts w:ascii="Arial" w:hAnsi="Arial" w:cs="Arial"/>
        </w:rPr>
      </w:pPr>
      <w:r w:rsidRPr="00526647">
        <w:rPr>
          <w:rFonts w:ascii="Arial" w:hAnsi="Arial" w:cs="Arial"/>
        </w:rPr>
        <w:t>En el rubro adquisición de bienes y servicios, materiales y suministro de tinta</w:t>
      </w:r>
      <w:r w:rsidR="00195C68" w:rsidRPr="00526647">
        <w:rPr>
          <w:rFonts w:ascii="Arial" w:hAnsi="Arial" w:cs="Arial"/>
        </w:rPr>
        <w:t xml:space="preserve"> y papelería</w:t>
      </w:r>
      <w:r w:rsidR="00964567">
        <w:rPr>
          <w:rFonts w:ascii="Arial" w:hAnsi="Arial" w:cs="Arial"/>
        </w:rPr>
        <w:t xml:space="preserve">en el primer trimestre de </w:t>
      </w:r>
      <w:r w:rsidR="003B74DE">
        <w:rPr>
          <w:rFonts w:ascii="Arial" w:hAnsi="Arial" w:cs="Arial"/>
        </w:rPr>
        <w:t xml:space="preserve">2023 y </w:t>
      </w:r>
      <w:r w:rsidR="00964567">
        <w:rPr>
          <w:rFonts w:ascii="Arial" w:hAnsi="Arial" w:cs="Arial"/>
        </w:rPr>
        <w:t>2024</w:t>
      </w:r>
      <w:r w:rsidR="004A5750" w:rsidRPr="00526647">
        <w:rPr>
          <w:rFonts w:ascii="Arial" w:hAnsi="Arial" w:cs="Arial"/>
        </w:rPr>
        <w:t xml:space="preserve">, </w:t>
      </w:r>
      <w:r w:rsidR="00964567">
        <w:rPr>
          <w:rFonts w:ascii="Arial" w:hAnsi="Arial" w:cs="Arial"/>
        </w:rPr>
        <w:t xml:space="preserve">no se realizaron pagos </w:t>
      </w:r>
      <w:r w:rsidR="003B74DE">
        <w:rPr>
          <w:rFonts w:ascii="Arial" w:hAnsi="Arial" w:cs="Arial"/>
        </w:rPr>
        <w:t>por este concepto.</w:t>
      </w:r>
    </w:p>
    <w:p w:rsidR="00A169FD" w:rsidRPr="002140B1" w:rsidRDefault="00A169FD" w:rsidP="00AA7B5F">
      <w:pPr>
        <w:tabs>
          <w:tab w:val="left" w:pos="8491"/>
        </w:tabs>
        <w:spacing w:after="200" w:line="276" w:lineRule="auto"/>
        <w:jc w:val="both"/>
        <w:rPr>
          <w:rFonts w:ascii="Arial" w:hAnsi="Arial" w:cs="Arial"/>
          <w:bCs/>
          <w:lang w:eastAsia="es-CO"/>
        </w:rPr>
      </w:pPr>
      <w:r w:rsidRPr="002140B1">
        <w:rPr>
          <w:rFonts w:ascii="Arial" w:eastAsia="Calibri" w:hAnsi="Arial" w:cs="Arial"/>
        </w:rPr>
        <w:t>En el rubro mantenimiento de software se</w:t>
      </w:r>
      <w:r w:rsidR="001A528B" w:rsidRPr="002140B1">
        <w:rPr>
          <w:rFonts w:ascii="Arial" w:hAnsi="Arial" w:cs="Arial"/>
          <w:bCs/>
          <w:lang w:eastAsia="es-CO"/>
        </w:rPr>
        <w:t xml:space="preserve"> realizó pago</w:t>
      </w:r>
      <w:r w:rsidR="002A4884" w:rsidRPr="002140B1">
        <w:rPr>
          <w:rFonts w:ascii="Arial" w:hAnsi="Arial" w:cs="Arial"/>
          <w:bCs/>
          <w:lang w:eastAsia="es-CO"/>
        </w:rPr>
        <w:t xml:space="preserve"> por</w:t>
      </w:r>
      <w:r w:rsidR="00F939D6" w:rsidRPr="00920B2B">
        <w:rPr>
          <w:rFonts w:ascii="Arial" w:hAnsi="Arial" w:cs="Arial"/>
          <w:bCs/>
          <w:lang w:eastAsia="es-CO"/>
        </w:rPr>
        <w:t>$</w:t>
      </w:r>
      <w:r w:rsidR="00920B2B" w:rsidRPr="00920B2B">
        <w:rPr>
          <w:rFonts w:ascii="Arial" w:hAnsi="Arial" w:cs="Arial"/>
          <w:bCs/>
          <w:lang w:eastAsia="es-CO"/>
        </w:rPr>
        <w:t>1.687.636 según OP 146</w:t>
      </w:r>
      <w:r w:rsidR="00785A3D" w:rsidRPr="002140B1">
        <w:rPr>
          <w:rFonts w:ascii="Arial" w:hAnsi="Arial" w:cs="Arial"/>
          <w:bCs/>
          <w:lang w:eastAsia="es-CO"/>
        </w:rPr>
        <w:t>, en el primer</w:t>
      </w:r>
      <w:r w:rsidR="00921F19" w:rsidRPr="002140B1">
        <w:rPr>
          <w:rFonts w:ascii="Arial" w:hAnsi="Arial" w:cs="Arial"/>
          <w:bCs/>
          <w:lang w:eastAsia="es-CO"/>
        </w:rPr>
        <w:t xml:space="preserve"> trimestre</w:t>
      </w:r>
      <w:r w:rsidR="003B74DE">
        <w:rPr>
          <w:rFonts w:ascii="Arial" w:hAnsi="Arial" w:cs="Arial"/>
          <w:bCs/>
          <w:lang w:eastAsia="es-CO"/>
        </w:rPr>
        <w:t xml:space="preserve"> 2024</w:t>
      </w:r>
      <w:r w:rsidRPr="002140B1">
        <w:rPr>
          <w:rFonts w:ascii="Arial" w:hAnsi="Arial" w:cs="Arial"/>
          <w:bCs/>
          <w:lang w:eastAsia="es-CO"/>
        </w:rPr>
        <w:t xml:space="preserve">, por el mantenimiento del software de Publifinanzas para obtener el óptimo desempeño de este en cuanto a su operatividad, facilidad de uso y presentación de la información financiera de la </w:t>
      </w:r>
      <w:r w:rsidRPr="002140B1">
        <w:rPr>
          <w:rFonts w:ascii="Arial" w:hAnsi="Arial" w:cs="Arial"/>
          <w:bCs/>
          <w:lang w:eastAsia="es-CO"/>
        </w:rPr>
        <w:lastRenderedPageBreak/>
        <w:t>Corporación de Cultura y Turismo de Armenia.</w:t>
      </w:r>
      <w:r w:rsidR="00ED01DB" w:rsidRPr="002140B1">
        <w:rPr>
          <w:rFonts w:ascii="Arial" w:hAnsi="Arial" w:cs="Arial"/>
          <w:bCs/>
          <w:lang w:eastAsia="es-CO"/>
        </w:rPr>
        <w:t xml:space="preserve"> En el pr</w:t>
      </w:r>
      <w:r w:rsidR="001A528B" w:rsidRPr="002140B1">
        <w:rPr>
          <w:rFonts w:ascii="Arial" w:hAnsi="Arial" w:cs="Arial"/>
          <w:bCs/>
          <w:lang w:eastAsia="es-CO"/>
        </w:rPr>
        <w:t xml:space="preserve">imer trimestre de </w:t>
      </w:r>
      <w:r w:rsidR="00CD27D9">
        <w:rPr>
          <w:rFonts w:ascii="Arial" w:hAnsi="Arial" w:cs="Arial"/>
          <w:bCs/>
          <w:lang w:eastAsia="es-CO"/>
        </w:rPr>
        <w:t>2023, el pago realizado fué de $3.011.782 correspondiente a dos meses de servicio.</w:t>
      </w:r>
    </w:p>
    <w:p w:rsidR="00A02945" w:rsidRPr="00A02945" w:rsidRDefault="001E35D4" w:rsidP="00AA7B5F">
      <w:pPr>
        <w:tabs>
          <w:tab w:val="left" w:pos="8491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Los gastos financieros</w:t>
      </w:r>
      <w:r w:rsidR="003B74DE">
        <w:rPr>
          <w:rFonts w:ascii="Arial" w:eastAsia="Calibri" w:hAnsi="Arial" w:cs="Arial"/>
        </w:rPr>
        <w:t>para el primer trimestre de 2024</w:t>
      </w:r>
      <w:r w:rsidR="00E81347">
        <w:rPr>
          <w:rFonts w:ascii="Arial" w:eastAsia="Calibri" w:hAnsi="Arial" w:cs="Arial"/>
        </w:rPr>
        <w:t xml:space="preserve"> ascendieron a</w:t>
      </w:r>
      <w:r w:rsidR="0025019C" w:rsidRPr="0025019C">
        <w:rPr>
          <w:rFonts w:ascii="Arial" w:eastAsia="Calibri" w:hAnsi="Arial" w:cs="Arial"/>
        </w:rPr>
        <w:t xml:space="preserve">$450.616 </w:t>
      </w:r>
      <w:r>
        <w:rPr>
          <w:rFonts w:ascii="Arial" w:eastAsia="Calibri" w:hAnsi="Arial" w:cs="Arial"/>
        </w:rPr>
        <w:t>y para el prim</w:t>
      </w:r>
      <w:r w:rsidR="00E81347">
        <w:rPr>
          <w:rFonts w:ascii="Arial" w:eastAsia="Calibri" w:hAnsi="Arial" w:cs="Arial"/>
        </w:rPr>
        <w:t>er trimestre de 2023 fueron de</w:t>
      </w:r>
      <w:r>
        <w:rPr>
          <w:rFonts w:ascii="Arial" w:eastAsia="Calibri" w:hAnsi="Arial" w:cs="Arial"/>
        </w:rPr>
        <w:t xml:space="preserve"> $980.952, estos comprenden comisiones, impuesto de timbre y gravamen a los movimientos financieros.</w:t>
      </w:r>
    </w:p>
    <w:p w:rsidR="000E59CC" w:rsidRDefault="00020B5C" w:rsidP="00AA7B5F">
      <w:pPr>
        <w:tabs>
          <w:tab w:val="left" w:pos="8491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07 de marzo de 2024</w:t>
      </w:r>
      <w:r w:rsidR="005851E9" w:rsidRPr="00F248F5">
        <w:rPr>
          <w:rFonts w:ascii="Arial" w:eastAsia="Calibri" w:hAnsi="Arial" w:cs="Arial"/>
        </w:rPr>
        <w:t xml:space="preserve">, se realizó el pago </w:t>
      </w:r>
      <w:r>
        <w:rPr>
          <w:rFonts w:ascii="Arial" w:eastAsia="Calibri" w:hAnsi="Arial" w:cs="Arial"/>
        </w:rPr>
        <w:t>a la contraloría municipal correspondiente a la cuota de auditaje y fiscalización para los meses de marzo, abril mayo y junio de la vigencia 2024</w:t>
      </w:r>
      <w:r w:rsidR="002346D8">
        <w:rPr>
          <w:rFonts w:ascii="Arial" w:eastAsia="Calibri" w:hAnsi="Arial" w:cs="Arial"/>
        </w:rPr>
        <w:t xml:space="preserve"> por valor de $2.800.408</w:t>
      </w:r>
      <w:r>
        <w:rPr>
          <w:rFonts w:ascii="Arial" w:eastAsia="Calibri" w:hAnsi="Arial" w:cs="Arial"/>
        </w:rPr>
        <w:t>.</w:t>
      </w:r>
    </w:p>
    <w:p w:rsidR="00EA5129" w:rsidRDefault="00EA5129" w:rsidP="00AA7B5F">
      <w:pPr>
        <w:tabs>
          <w:tab w:val="left" w:pos="8491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3B3DD3" w:rsidRDefault="003B3DD3" w:rsidP="00AA7B5F">
      <w:pPr>
        <w:tabs>
          <w:tab w:val="left" w:pos="8491"/>
        </w:tabs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2B5B7A" w:rsidRPr="004A70C1" w:rsidRDefault="004A70C1" w:rsidP="00AA7B5F">
      <w:pPr>
        <w:tabs>
          <w:tab w:val="left" w:pos="8491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NOTA</w:t>
      </w:r>
      <w:r w:rsidR="002B5B7A" w:rsidRPr="004A70C1">
        <w:rPr>
          <w:rFonts w:ascii="Arial" w:eastAsia="Calibri" w:hAnsi="Arial" w:cs="Arial"/>
          <w:b/>
        </w:rPr>
        <w:t>:</w:t>
      </w:r>
      <w:r w:rsidRPr="004A70C1">
        <w:rPr>
          <w:rFonts w:ascii="Arial" w:eastAsia="Calibri" w:hAnsi="Arial" w:cs="Arial"/>
        </w:rPr>
        <w:t xml:space="preserve"> T</w:t>
      </w:r>
      <w:r w:rsidR="002B5B7A" w:rsidRPr="004A70C1">
        <w:rPr>
          <w:rFonts w:ascii="Arial" w:eastAsia="Calibri" w:hAnsi="Arial" w:cs="Arial"/>
        </w:rPr>
        <w:t>oda la información se tomó de los auxili</w:t>
      </w:r>
      <w:r>
        <w:rPr>
          <w:rFonts w:ascii="Arial" w:eastAsia="Calibri" w:hAnsi="Arial" w:cs="Arial"/>
        </w:rPr>
        <w:t>ares del sistema P</w:t>
      </w:r>
      <w:r w:rsidR="00303EE0" w:rsidRPr="004A70C1">
        <w:rPr>
          <w:rFonts w:ascii="Arial" w:eastAsia="Calibri" w:hAnsi="Arial" w:cs="Arial"/>
        </w:rPr>
        <w:t>ubli-finanzas sumin</w:t>
      </w:r>
      <w:r w:rsidR="001D66E7" w:rsidRPr="004A70C1">
        <w:rPr>
          <w:rFonts w:ascii="Arial" w:eastAsia="Calibri" w:hAnsi="Arial" w:cs="Arial"/>
        </w:rPr>
        <w:t>istrados por la División Financiera</w:t>
      </w:r>
      <w:r>
        <w:rPr>
          <w:rFonts w:ascii="Arial" w:eastAsia="Calibri" w:hAnsi="Arial" w:cs="Arial"/>
        </w:rPr>
        <w:t xml:space="preserve"> y Administrativa </w:t>
      </w:r>
      <w:r w:rsidRPr="004A70C1">
        <w:rPr>
          <w:rFonts w:ascii="Arial" w:eastAsia="Calibri" w:hAnsi="Arial" w:cs="Arial"/>
        </w:rPr>
        <w:t>de</w:t>
      </w:r>
      <w:r w:rsidR="001D66E7" w:rsidRPr="004A70C1">
        <w:rPr>
          <w:rFonts w:ascii="Arial" w:eastAsia="Calibri" w:hAnsi="Arial" w:cs="Arial"/>
        </w:rPr>
        <w:t xml:space="preserve"> la CCTA</w:t>
      </w:r>
      <w:r w:rsidR="00340531">
        <w:rPr>
          <w:rFonts w:ascii="Arial" w:eastAsia="Calibri" w:hAnsi="Arial" w:cs="Arial"/>
        </w:rPr>
        <w:t xml:space="preserve"> y de los informes de austeridad</w:t>
      </w:r>
      <w:r w:rsidR="005B20E6">
        <w:rPr>
          <w:rFonts w:ascii="Arial" w:eastAsia="Calibri" w:hAnsi="Arial" w:cs="Arial"/>
        </w:rPr>
        <w:t xml:space="preserve"> en el gasto</w:t>
      </w:r>
      <w:r w:rsidR="00340531">
        <w:rPr>
          <w:rFonts w:ascii="Arial" w:eastAsia="Calibri" w:hAnsi="Arial" w:cs="Arial"/>
        </w:rPr>
        <w:t xml:space="preserve"> realizados mensualmente.</w:t>
      </w:r>
    </w:p>
    <w:p w:rsidR="003E5B04" w:rsidRDefault="003E5B04" w:rsidP="00AA7B5F">
      <w:pPr>
        <w:pStyle w:val="Textoindependiente"/>
        <w:spacing w:line="276" w:lineRule="auto"/>
        <w:rPr>
          <w:rFonts w:cs="Arial"/>
          <w:color w:val="FF0000"/>
          <w:lang w:val="es-CO"/>
        </w:rPr>
      </w:pPr>
    </w:p>
    <w:p w:rsidR="00AA7B5F" w:rsidRDefault="00AA7B5F" w:rsidP="003E5B04">
      <w:pPr>
        <w:pStyle w:val="Textoindependiente"/>
        <w:rPr>
          <w:rFonts w:cs="Arial"/>
          <w:lang w:val="es-ES"/>
        </w:rPr>
      </w:pPr>
    </w:p>
    <w:p w:rsidR="003E5B04" w:rsidRDefault="003E5B04" w:rsidP="003E5B04">
      <w:pPr>
        <w:pStyle w:val="Textoindependiente"/>
        <w:rPr>
          <w:rFonts w:cs="Arial"/>
          <w:lang w:val="es-ES"/>
        </w:rPr>
      </w:pPr>
    </w:p>
    <w:p w:rsidR="00412C87" w:rsidRDefault="00412C87" w:rsidP="003E5B04">
      <w:pPr>
        <w:pStyle w:val="Textoindependiente"/>
        <w:rPr>
          <w:rFonts w:cs="Arial"/>
          <w:lang w:val="es-ES"/>
        </w:rPr>
      </w:pPr>
    </w:p>
    <w:p w:rsidR="00EB2DCD" w:rsidRDefault="00EB2DCD">
      <w:pPr>
        <w:rPr>
          <w:rFonts w:ascii="Arial" w:hAnsi="Arial" w:cs="Arial"/>
          <w:b/>
          <w:bCs/>
          <w:sz w:val="16"/>
          <w:szCs w:val="16"/>
          <w:lang w:val="es-ES"/>
        </w:rPr>
      </w:pPr>
    </w:p>
    <w:p w:rsidR="00EB2DCD" w:rsidRDefault="00EB2DCD">
      <w:pPr>
        <w:rPr>
          <w:rFonts w:ascii="Arial" w:hAnsi="Arial" w:cs="Arial"/>
          <w:b/>
          <w:bCs/>
          <w:sz w:val="16"/>
          <w:szCs w:val="16"/>
          <w:lang w:val="es-ES"/>
        </w:rPr>
      </w:pPr>
      <w:r w:rsidRPr="009475F1">
        <w:rPr>
          <w:rFonts w:ascii="Arial" w:hAnsi="Arial" w:cs="Arial"/>
          <w:b/>
          <w:bCs/>
          <w:noProof/>
          <w:sz w:val="16"/>
          <w:szCs w:val="16"/>
          <w:lang w:val="es-ES" w:eastAsia="es-ES"/>
        </w:rPr>
        <w:drawing>
          <wp:inline distT="0" distB="0" distL="0" distR="0">
            <wp:extent cx="590550" cy="466725"/>
            <wp:effectExtent l="0" t="0" r="0" b="9525"/>
            <wp:docPr id="15" name="Imagen 15" descr="C:\Users\CONTROL INTERNO\Downloads\WhatsApp Image 2024-04-24 at 10.45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 INTERNO\Downloads\WhatsApp Image 2024-04-24 at 10.45.2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5840" t="56355" r="36502" b="23589"/>
                    <a:stretch/>
                  </pic:blipFill>
                  <pic:spPr bwMode="auto">
                    <a:xfrm>
                      <a:off x="0" y="0"/>
                      <a:ext cx="593699" cy="46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3A9" w:rsidRDefault="00EB2DCD">
      <w:pPr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Elaboró:</w:t>
      </w:r>
      <w:r w:rsidRPr="00BA3D2A">
        <w:rPr>
          <w:rFonts w:ascii="Arial" w:hAnsi="Arial" w:cs="Arial"/>
          <w:bCs/>
          <w:sz w:val="16"/>
          <w:szCs w:val="16"/>
          <w:lang w:val="es-ES"/>
        </w:rPr>
        <w:t xml:space="preserve"> Eliset</w:t>
      </w:r>
      <w:r w:rsidR="00BA3D2A" w:rsidRPr="00BA3D2A">
        <w:rPr>
          <w:rFonts w:ascii="Arial" w:hAnsi="Arial" w:cs="Arial"/>
          <w:bCs/>
          <w:sz w:val="16"/>
          <w:szCs w:val="16"/>
          <w:lang w:val="es-ES"/>
        </w:rPr>
        <w:t xml:space="preserve"> Duran </w:t>
      </w:r>
      <w:r w:rsidRPr="00BA3D2A">
        <w:rPr>
          <w:rFonts w:ascii="Arial" w:hAnsi="Arial" w:cs="Arial"/>
          <w:bCs/>
          <w:sz w:val="16"/>
          <w:szCs w:val="16"/>
          <w:lang w:val="es-ES"/>
        </w:rPr>
        <w:t>Mar</w:t>
      </w:r>
      <w:r>
        <w:rPr>
          <w:rFonts w:ascii="Arial" w:hAnsi="Arial" w:cs="Arial"/>
          <w:bCs/>
          <w:sz w:val="16"/>
          <w:szCs w:val="16"/>
          <w:lang w:val="es-ES"/>
        </w:rPr>
        <w:t xml:space="preserve">ín                                   </w:t>
      </w:r>
    </w:p>
    <w:p w:rsidR="00BA3D2A" w:rsidRPr="00BA3D2A" w:rsidRDefault="00BA3D2A">
      <w:pPr>
        <w:rPr>
          <w:rFonts w:ascii="Arial" w:hAnsi="Arial" w:cs="Arial"/>
          <w:b/>
          <w:bCs/>
          <w:sz w:val="16"/>
          <w:szCs w:val="16"/>
          <w:lang w:val="es-ES"/>
        </w:rPr>
      </w:pPr>
      <w:r w:rsidRPr="00BA3D2A">
        <w:rPr>
          <w:rFonts w:ascii="Arial" w:hAnsi="Arial" w:cs="Arial"/>
          <w:b/>
          <w:bCs/>
          <w:sz w:val="16"/>
          <w:szCs w:val="16"/>
          <w:lang w:val="es-ES"/>
        </w:rPr>
        <w:t>Apoyo Control Interno</w:t>
      </w:r>
    </w:p>
    <w:sectPr w:rsidR="00BA3D2A" w:rsidRPr="00BA3D2A" w:rsidSect="00AF575F">
      <w:headerReference w:type="default" r:id="rId18"/>
      <w:footerReference w:type="default" r:id="rId19"/>
      <w:pgSz w:w="12240" w:h="18720" w:code="14"/>
      <w:pgMar w:top="1418" w:right="1701" w:bottom="1843" w:left="1701" w:header="51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BEA" w:rsidRDefault="000B7BEA">
      <w:r>
        <w:separator/>
      </w:r>
    </w:p>
  </w:endnote>
  <w:endnote w:type="continuationSeparator" w:id="0">
    <w:p w:rsidR="000B7BEA" w:rsidRDefault="000B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91B" w:rsidRDefault="009E3CD8">
    <w:pPr>
      <w:pStyle w:val="Piedepgina"/>
    </w:pPr>
    <w:r w:rsidRPr="009E3CD8">
      <w:rPr>
        <w:rFonts w:ascii="Arial" w:hAnsi="Arial" w:cs="Arial"/>
        <w:noProof/>
        <w:color w:val="000000" w:themeColor="text1"/>
        <w:sz w:val="18"/>
        <w:szCs w:val="18"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0" type="#_x0000_t202" style="position:absolute;margin-left:-46.7pt;margin-top:-61.75pt;width:545.15pt;height:51.2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" filled="f" stroked="f">
          <v:textbox>
            <w:txbxContent>
              <w:p w:rsidR="00F6691B" w:rsidRPr="000E3991" w:rsidRDefault="002B5B7A" w:rsidP="005B58F4">
                <w:pPr>
                  <w:shd w:val="clear" w:color="auto" w:fill="FFFFFF"/>
                  <w:suppressAutoHyphens w:val="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0E3991">
                  <w:rPr>
                    <w:rFonts w:ascii="Arial" w:hAnsi="Arial" w:cs="Arial"/>
                    <w:sz w:val="14"/>
                    <w:szCs w:val="14"/>
                  </w:rPr>
                  <w:t>Carrera 19A entre Calle 26 y 29 Edificio Republicano 2do Piso.</w:t>
                </w:r>
              </w:p>
              <w:p w:rsidR="00F6691B" w:rsidRPr="000E3991" w:rsidRDefault="002B5B7A" w:rsidP="005B58F4">
                <w:pPr>
                  <w:shd w:val="clear" w:color="auto" w:fill="FFFFFF"/>
                  <w:suppressAutoHyphens w:val="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0E3991">
                  <w:rPr>
                    <w:rFonts w:ascii="Arial" w:hAnsi="Arial" w:cs="Arial"/>
                    <w:sz w:val="14"/>
                    <w:szCs w:val="14"/>
                  </w:rPr>
                  <w:t>Tel</w:t>
                </w:r>
                <w:r w:rsidRPr="000E3991">
                  <w:rPr>
                    <w:rFonts w:ascii="Arial" w:eastAsia="Arial" w:hAnsi="Arial" w:cs="Arial"/>
                    <w:sz w:val="14"/>
                    <w:szCs w:val="14"/>
                  </w:rPr>
                  <w:t xml:space="preserve"> – </w:t>
                </w:r>
                <w:r w:rsidRPr="000E3991">
                  <w:rPr>
                    <w:rFonts w:ascii="Arial" w:hAnsi="Arial" w:cs="Arial"/>
                    <w:sz w:val="14"/>
                    <w:szCs w:val="14"/>
                  </w:rPr>
                  <w:t xml:space="preserve">(6) </w:t>
                </w:r>
                <w:r w:rsidRPr="000E3991">
                  <w:rPr>
                    <w:rFonts w:ascii="Arial" w:hAnsi="Arial" w:cs="Arial"/>
                    <w:color w:val="222222"/>
                    <w:sz w:val="14"/>
                    <w:szCs w:val="14"/>
                  </w:rPr>
                  <w:t xml:space="preserve">731 45 31 - 731 45 30 - 318 340 11 89 - 310 676 57 53. </w:t>
                </w:r>
                <w:r w:rsidRPr="000E3991">
                  <w:rPr>
                    <w:rFonts w:ascii="Arial" w:eastAsia="Arial" w:hAnsi="Arial" w:cs="Arial"/>
                    <w:sz w:val="14"/>
                    <w:szCs w:val="14"/>
                  </w:rPr>
                  <w:t xml:space="preserve"> C.P.630004</w:t>
                </w:r>
              </w:p>
              <w:p w:rsidR="00F6691B" w:rsidRPr="000E3991" w:rsidRDefault="002B5B7A" w:rsidP="005B58F4">
                <w:pPr>
                  <w:pStyle w:val="Piedepgina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0E3991">
                  <w:rPr>
                    <w:rFonts w:ascii="Arial" w:hAnsi="Arial" w:cs="Arial"/>
                    <w:sz w:val="14"/>
                    <w:szCs w:val="14"/>
                  </w:rPr>
                  <w:t>Correo Electrónico: atenciónalclientecorpocultura@armenia.gov.co</w:t>
                </w:r>
              </w:p>
              <w:p w:rsidR="00F6691B" w:rsidRPr="000E3991" w:rsidRDefault="000B7BEA" w:rsidP="005B58F4">
                <w:pPr>
                  <w:pStyle w:val="Piedepgina"/>
                  <w:tabs>
                    <w:tab w:val="clear" w:pos="8838"/>
                    <w:tab w:val="right" w:pos="8222"/>
                  </w:tabs>
                  <w:jc w:val="center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Pr="009E3CD8">
      <w:rPr>
        <w:noProof/>
        <w:lang w:eastAsia="es-CO"/>
      </w:rPr>
      <w:pict>
        <v:shape id="Cuadro de texto 8" o:spid="_x0000_s4099" type="#_x0000_t202" style="position:absolute;margin-left:244.6pt;margin-top:384.2pt;width:123.1pt;height:23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" stroked="f">
          <v:textbox>
            <w:txbxContent>
              <w:p w:rsidR="00F6691B" w:rsidRPr="00DC5C39" w:rsidRDefault="002B5B7A" w:rsidP="00F6691B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R-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DD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-P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DE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 xml:space="preserve">-003 </w:t>
                </w:r>
                <w:r w:rsidRPr="000F2CBF">
                  <w:rPr>
                    <w:rFonts w:ascii="Arial" w:eastAsia="Arial" w:hAnsi="Arial" w:cs="Arial"/>
                    <w:sz w:val="16"/>
                    <w:szCs w:val="14"/>
                  </w:rPr>
                  <w:t>Versión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18</w:t>
                </w:r>
              </w:p>
              <w:p w:rsidR="00F6691B" w:rsidRPr="00DC5C39" w:rsidRDefault="002B5B7A" w:rsidP="00F6691B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22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11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/201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8</w:t>
                </w:r>
              </w:p>
              <w:p w:rsidR="00F6691B" w:rsidRPr="00DC5C39" w:rsidRDefault="000B7BEA" w:rsidP="00F6691B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Pr="009E3CD8">
      <w:rPr>
        <w:noProof/>
        <w:lang w:eastAsia="es-CO"/>
      </w:rPr>
      <w:pict>
        <v:shape id="Cuadro de texto 7" o:spid="_x0000_s4098" type="#_x0000_t202" style="position:absolute;margin-left:244.6pt;margin-top:384.2pt;width:123.1pt;height:23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" stroked="f">
          <v:textbox>
            <w:txbxContent>
              <w:p w:rsidR="00F6691B" w:rsidRPr="00DC5C39" w:rsidRDefault="002B5B7A" w:rsidP="00F6691B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R-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DD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-P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DE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 xml:space="preserve">-003 </w:t>
                </w:r>
                <w:r w:rsidRPr="000F2CBF">
                  <w:rPr>
                    <w:rFonts w:ascii="Arial" w:eastAsia="Arial" w:hAnsi="Arial" w:cs="Arial"/>
                    <w:sz w:val="16"/>
                    <w:szCs w:val="14"/>
                  </w:rPr>
                  <w:t>Versión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18</w:t>
                </w:r>
              </w:p>
              <w:p w:rsidR="00F6691B" w:rsidRPr="00DC5C39" w:rsidRDefault="002B5B7A" w:rsidP="00F6691B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22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11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/201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8</w:t>
                </w:r>
              </w:p>
              <w:p w:rsidR="00F6691B" w:rsidRPr="00DC5C39" w:rsidRDefault="000B7BEA" w:rsidP="00F6691B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Pr="009E3CD8">
      <w:rPr>
        <w:noProof/>
        <w:lang w:eastAsia="es-CO"/>
      </w:rPr>
      <w:pict>
        <v:shape id="Cuadro de texto 3" o:spid="_x0000_s4097" type="#_x0000_t202" style="position:absolute;margin-left:244.6pt;margin-top:384.2pt;width:123.1pt;height:23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" stroked="f">
          <v:textbox>
            <w:txbxContent>
              <w:p w:rsidR="00F6691B" w:rsidRPr="00DC5C39" w:rsidRDefault="002B5B7A" w:rsidP="00F6691B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R-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DD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-P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DE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 xml:space="preserve">-003 </w:t>
                </w:r>
                <w:r w:rsidRPr="000F2CBF">
                  <w:rPr>
                    <w:rFonts w:ascii="Arial" w:eastAsia="Arial" w:hAnsi="Arial" w:cs="Arial"/>
                    <w:sz w:val="16"/>
                    <w:szCs w:val="14"/>
                  </w:rPr>
                  <w:t>Versión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18</w:t>
                </w:r>
              </w:p>
              <w:p w:rsidR="00F6691B" w:rsidRPr="00DC5C39" w:rsidRDefault="002B5B7A" w:rsidP="00F6691B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22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11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/201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8</w:t>
                </w:r>
              </w:p>
              <w:p w:rsidR="00F6691B" w:rsidRPr="00DC5C39" w:rsidRDefault="000B7BEA" w:rsidP="00F6691B">
                <w:pPr>
                  <w:rPr>
                    <w:lang w:val="en-U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BEA" w:rsidRDefault="000B7BEA">
      <w:r>
        <w:separator/>
      </w:r>
    </w:p>
  </w:footnote>
  <w:footnote w:type="continuationSeparator" w:id="0">
    <w:p w:rsidR="000B7BEA" w:rsidRDefault="000B7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91B" w:rsidRDefault="002B5B7A" w:rsidP="005B58F4">
    <w:pPr>
      <w:pStyle w:val="Encabezado"/>
      <w:jc w:val="center"/>
    </w:pPr>
    <w:r>
      <w:rPr>
        <w:rFonts w:ascii="Arial" w:hAnsi="Arial" w:cs="Arial"/>
        <w:b/>
        <w:noProof/>
        <w:lang w:val="es-ES" w:eastAsia="es-ES"/>
      </w:rPr>
      <w:drawing>
        <wp:inline distT="0" distB="0" distL="0" distR="0">
          <wp:extent cx="1566558" cy="533400"/>
          <wp:effectExtent l="0" t="0" r="0" b="0"/>
          <wp:docPr id="4" name="Imagen 4" descr="D:\01-GESTION TURISTICA\SISTEMA DE CALIDAD\Documentos SIG CCT\Logo CCT\CorpoCultura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1-GESTION TURISTICA\SISTEMA DE CALIDAD\Documentos SIG CCT\Logo CCT\CorpoCultura -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189" cy="53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647A" w:rsidRPr="005B58F4" w:rsidRDefault="0066647A" w:rsidP="005B58F4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B5B7A"/>
    <w:rsid w:val="00000C65"/>
    <w:rsid w:val="000024B1"/>
    <w:rsid w:val="0000297B"/>
    <w:rsid w:val="000036A2"/>
    <w:rsid w:val="00003B1A"/>
    <w:rsid w:val="00003C6C"/>
    <w:rsid w:val="00003DC0"/>
    <w:rsid w:val="00003FAB"/>
    <w:rsid w:val="000041B7"/>
    <w:rsid w:val="000044B6"/>
    <w:rsid w:val="00005C60"/>
    <w:rsid w:val="0000615E"/>
    <w:rsid w:val="00007205"/>
    <w:rsid w:val="00007676"/>
    <w:rsid w:val="00007957"/>
    <w:rsid w:val="00007FDA"/>
    <w:rsid w:val="000104C1"/>
    <w:rsid w:val="000104C9"/>
    <w:rsid w:val="000107CF"/>
    <w:rsid w:val="00010D0B"/>
    <w:rsid w:val="00011A9E"/>
    <w:rsid w:val="000132CC"/>
    <w:rsid w:val="00013AFC"/>
    <w:rsid w:val="00014C15"/>
    <w:rsid w:val="000151FA"/>
    <w:rsid w:val="00015561"/>
    <w:rsid w:val="000177BC"/>
    <w:rsid w:val="000205D2"/>
    <w:rsid w:val="00020B4A"/>
    <w:rsid w:val="00020B5C"/>
    <w:rsid w:val="000219D6"/>
    <w:rsid w:val="00021EE9"/>
    <w:rsid w:val="00022552"/>
    <w:rsid w:val="0002296A"/>
    <w:rsid w:val="00023EA6"/>
    <w:rsid w:val="000241E1"/>
    <w:rsid w:val="00024295"/>
    <w:rsid w:val="00024626"/>
    <w:rsid w:val="00025758"/>
    <w:rsid w:val="000258B1"/>
    <w:rsid w:val="00025F9D"/>
    <w:rsid w:val="00026695"/>
    <w:rsid w:val="00026FBC"/>
    <w:rsid w:val="000275AE"/>
    <w:rsid w:val="00027E58"/>
    <w:rsid w:val="00030103"/>
    <w:rsid w:val="00030B28"/>
    <w:rsid w:val="00030DBE"/>
    <w:rsid w:val="00030E82"/>
    <w:rsid w:val="00031470"/>
    <w:rsid w:val="00031BDC"/>
    <w:rsid w:val="00032364"/>
    <w:rsid w:val="000324A5"/>
    <w:rsid w:val="0003328A"/>
    <w:rsid w:val="0003344C"/>
    <w:rsid w:val="00033B9A"/>
    <w:rsid w:val="00033E40"/>
    <w:rsid w:val="00033EFF"/>
    <w:rsid w:val="00034B8D"/>
    <w:rsid w:val="00034C3E"/>
    <w:rsid w:val="0003571C"/>
    <w:rsid w:val="000360C9"/>
    <w:rsid w:val="000362F8"/>
    <w:rsid w:val="00036338"/>
    <w:rsid w:val="00037BFD"/>
    <w:rsid w:val="00041101"/>
    <w:rsid w:val="000424C8"/>
    <w:rsid w:val="000424D0"/>
    <w:rsid w:val="00042674"/>
    <w:rsid w:val="000446C8"/>
    <w:rsid w:val="0004597B"/>
    <w:rsid w:val="000472D0"/>
    <w:rsid w:val="00047C1C"/>
    <w:rsid w:val="00050BA0"/>
    <w:rsid w:val="00050CC9"/>
    <w:rsid w:val="00051DED"/>
    <w:rsid w:val="000525EB"/>
    <w:rsid w:val="00053056"/>
    <w:rsid w:val="0005352B"/>
    <w:rsid w:val="00053666"/>
    <w:rsid w:val="0005388E"/>
    <w:rsid w:val="00053CB4"/>
    <w:rsid w:val="00053D63"/>
    <w:rsid w:val="00055129"/>
    <w:rsid w:val="000558DD"/>
    <w:rsid w:val="000565F5"/>
    <w:rsid w:val="00056743"/>
    <w:rsid w:val="00060D28"/>
    <w:rsid w:val="0006130E"/>
    <w:rsid w:val="00061BEA"/>
    <w:rsid w:val="0006216F"/>
    <w:rsid w:val="0006235B"/>
    <w:rsid w:val="00062374"/>
    <w:rsid w:val="000639E8"/>
    <w:rsid w:val="000645AA"/>
    <w:rsid w:val="00064E00"/>
    <w:rsid w:val="000669DD"/>
    <w:rsid w:val="000674BD"/>
    <w:rsid w:val="0007015C"/>
    <w:rsid w:val="00070279"/>
    <w:rsid w:val="00070378"/>
    <w:rsid w:val="00070DC0"/>
    <w:rsid w:val="0007123A"/>
    <w:rsid w:val="000716EE"/>
    <w:rsid w:val="0007178A"/>
    <w:rsid w:val="000718BF"/>
    <w:rsid w:val="00071B5C"/>
    <w:rsid w:val="00072695"/>
    <w:rsid w:val="00072CB6"/>
    <w:rsid w:val="00072E3C"/>
    <w:rsid w:val="00074196"/>
    <w:rsid w:val="0007426F"/>
    <w:rsid w:val="00074908"/>
    <w:rsid w:val="00074AF8"/>
    <w:rsid w:val="00074BCD"/>
    <w:rsid w:val="00075283"/>
    <w:rsid w:val="00075DA2"/>
    <w:rsid w:val="00075F0F"/>
    <w:rsid w:val="00076664"/>
    <w:rsid w:val="00076D82"/>
    <w:rsid w:val="00077E2B"/>
    <w:rsid w:val="0008003E"/>
    <w:rsid w:val="000800A6"/>
    <w:rsid w:val="00081D8B"/>
    <w:rsid w:val="00081F1E"/>
    <w:rsid w:val="00083503"/>
    <w:rsid w:val="00083927"/>
    <w:rsid w:val="0008401D"/>
    <w:rsid w:val="00085BD8"/>
    <w:rsid w:val="00085DFE"/>
    <w:rsid w:val="000863BB"/>
    <w:rsid w:val="00086B00"/>
    <w:rsid w:val="00087736"/>
    <w:rsid w:val="00090B4B"/>
    <w:rsid w:val="00091199"/>
    <w:rsid w:val="00091221"/>
    <w:rsid w:val="00091684"/>
    <w:rsid w:val="0009292E"/>
    <w:rsid w:val="00092FAA"/>
    <w:rsid w:val="000932FF"/>
    <w:rsid w:val="0009462C"/>
    <w:rsid w:val="000949B9"/>
    <w:rsid w:val="00094F63"/>
    <w:rsid w:val="00095065"/>
    <w:rsid w:val="000955E7"/>
    <w:rsid w:val="000957AE"/>
    <w:rsid w:val="00096764"/>
    <w:rsid w:val="0009698E"/>
    <w:rsid w:val="0009730E"/>
    <w:rsid w:val="00097E2A"/>
    <w:rsid w:val="000A1293"/>
    <w:rsid w:val="000A1862"/>
    <w:rsid w:val="000A2130"/>
    <w:rsid w:val="000A27B9"/>
    <w:rsid w:val="000A29FF"/>
    <w:rsid w:val="000A2C6F"/>
    <w:rsid w:val="000A317D"/>
    <w:rsid w:val="000A3591"/>
    <w:rsid w:val="000A3AA9"/>
    <w:rsid w:val="000A3B2C"/>
    <w:rsid w:val="000A3BD5"/>
    <w:rsid w:val="000A3D51"/>
    <w:rsid w:val="000A483A"/>
    <w:rsid w:val="000A4C10"/>
    <w:rsid w:val="000A4FB7"/>
    <w:rsid w:val="000A541E"/>
    <w:rsid w:val="000A5F27"/>
    <w:rsid w:val="000A6536"/>
    <w:rsid w:val="000A677D"/>
    <w:rsid w:val="000A6928"/>
    <w:rsid w:val="000A7570"/>
    <w:rsid w:val="000A757F"/>
    <w:rsid w:val="000A799E"/>
    <w:rsid w:val="000B008B"/>
    <w:rsid w:val="000B0570"/>
    <w:rsid w:val="000B0885"/>
    <w:rsid w:val="000B09AC"/>
    <w:rsid w:val="000B0BAA"/>
    <w:rsid w:val="000B1064"/>
    <w:rsid w:val="000B2AE0"/>
    <w:rsid w:val="000B2EAC"/>
    <w:rsid w:val="000B3286"/>
    <w:rsid w:val="000B432D"/>
    <w:rsid w:val="000B5A86"/>
    <w:rsid w:val="000B5E7E"/>
    <w:rsid w:val="000B690C"/>
    <w:rsid w:val="000B707E"/>
    <w:rsid w:val="000B7204"/>
    <w:rsid w:val="000B7274"/>
    <w:rsid w:val="000B7457"/>
    <w:rsid w:val="000B7BEA"/>
    <w:rsid w:val="000C128D"/>
    <w:rsid w:val="000C279F"/>
    <w:rsid w:val="000C2A0E"/>
    <w:rsid w:val="000C2D6F"/>
    <w:rsid w:val="000C3BAA"/>
    <w:rsid w:val="000C50FE"/>
    <w:rsid w:val="000C51F6"/>
    <w:rsid w:val="000C5257"/>
    <w:rsid w:val="000C5338"/>
    <w:rsid w:val="000C566E"/>
    <w:rsid w:val="000C60A4"/>
    <w:rsid w:val="000C676C"/>
    <w:rsid w:val="000C7059"/>
    <w:rsid w:val="000D02CC"/>
    <w:rsid w:val="000D19BA"/>
    <w:rsid w:val="000D2010"/>
    <w:rsid w:val="000D2220"/>
    <w:rsid w:val="000D2434"/>
    <w:rsid w:val="000D2F73"/>
    <w:rsid w:val="000D3EFA"/>
    <w:rsid w:val="000D4B65"/>
    <w:rsid w:val="000D4F99"/>
    <w:rsid w:val="000D5624"/>
    <w:rsid w:val="000D75FE"/>
    <w:rsid w:val="000D7866"/>
    <w:rsid w:val="000D7E57"/>
    <w:rsid w:val="000E06D1"/>
    <w:rsid w:val="000E1178"/>
    <w:rsid w:val="000E1825"/>
    <w:rsid w:val="000E1EF5"/>
    <w:rsid w:val="000E4531"/>
    <w:rsid w:val="000E467D"/>
    <w:rsid w:val="000E4736"/>
    <w:rsid w:val="000E4E46"/>
    <w:rsid w:val="000E559E"/>
    <w:rsid w:val="000E59CC"/>
    <w:rsid w:val="000E621A"/>
    <w:rsid w:val="000E6952"/>
    <w:rsid w:val="000E6B17"/>
    <w:rsid w:val="000F08D5"/>
    <w:rsid w:val="000F122A"/>
    <w:rsid w:val="000F1B19"/>
    <w:rsid w:val="000F1B90"/>
    <w:rsid w:val="000F207A"/>
    <w:rsid w:val="000F2266"/>
    <w:rsid w:val="000F30F7"/>
    <w:rsid w:val="000F34B2"/>
    <w:rsid w:val="000F3883"/>
    <w:rsid w:val="000F412E"/>
    <w:rsid w:val="000F474E"/>
    <w:rsid w:val="000F4DC0"/>
    <w:rsid w:val="000F4FAA"/>
    <w:rsid w:val="000F5611"/>
    <w:rsid w:val="000F58E9"/>
    <w:rsid w:val="000F5F49"/>
    <w:rsid w:val="000F690C"/>
    <w:rsid w:val="000F73D9"/>
    <w:rsid w:val="000F7809"/>
    <w:rsid w:val="001004ED"/>
    <w:rsid w:val="00100586"/>
    <w:rsid w:val="00100AEC"/>
    <w:rsid w:val="00100C6D"/>
    <w:rsid w:val="0010112F"/>
    <w:rsid w:val="00101600"/>
    <w:rsid w:val="00101F63"/>
    <w:rsid w:val="00102222"/>
    <w:rsid w:val="00102A26"/>
    <w:rsid w:val="00103520"/>
    <w:rsid w:val="00103BDE"/>
    <w:rsid w:val="00103D5A"/>
    <w:rsid w:val="00104661"/>
    <w:rsid w:val="0010576A"/>
    <w:rsid w:val="00106ADF"/>
    <w:rsid w:val="00107178"/>
    <w:rsid w:val="00110310"/>
    <w:rsid w:val="00110D20"/>
    <w:rsid w:val="00111131"/>
    <w:rsid w:val="001123B1"/>
    <w:rsid w:val="00112486"/>
    <w:rsid w:val="001133F0"/>
    <w:rsid w:val="001139CF"/>
    <w:rsid w:val="00114C7C"/>
    <w:rsid w:val="0011688C"/>
    <w:rsid w:val="00116999"/>
    <w:rsid w:val="00116A81"/>
    <w:rsid w:val="001172D8"/>
    <w:rsid w:val="001203DB"/>
    <w:rsid w:val="00120FB6"/>
    <w:rsid w:val="001217F5"/>
    <w:rsid w:val="00121E27"/>
    <w:rsid w:val="00123751"/>
    <w:rsid w:val="00123FF3"/>
    <w:rsid w:val="001249BD"/>
    <w:rsid w:val="001258FD"/>
    <w:rsid w:val="001260AE"/>
    <w:rsid w:val="001260FF"/>
    <w:rsid w:val="00126982"/>
    <w:rsid w:val="0012720B"/>
    <w:rsid w:val="001272A0"/>
    <w:rsid w:val="00130707"/>
    <w:rsid w:val="001320B7"/>
    <w:rsid w:val="00132261"/>
    <w:rsid w:val="00132329"/>
    <w:rsid w:val="00132990"/>
    <w:rsid w:val="00132A71"/>
    <w:rsid w:val="00134477"/>
    <w:rsid w:val="00134604"/>
    <w:rsid w:val="001347A3"/>
    <w:rsid w:val="001347D7"/>
    <w:rsid w:val="001348D9"/>
    <w:rsid w:val="001350A3"/>
    <w:rsid w:val="001353FF"/>
    <w:rsid w:val="0013686A"/>
    <w:rsid w:val="00137607"/>
    <w:rsid w:val="00140542"/>
    <w:rsid w:val="001415A4"/>
    <w:rsid w:val="00142BD5"/>
    <w:rsid w:val="00142CBA"/>
    <w:rsid w:val="00142CD1"/>
    <w:rsid w:val="00143DAC"/>
    <w:rsid w:val="0014413D"/>
    <w:rsid w:val="001443B6"/>
    <w:rsid w:val="00144919"/>
    <w:rsid w:val="00144949"/>
    <w:rsid w:val="00145434"/>
    <w:rsid w:val="00145863"/>
    <w:rsid w:val="00145BCC"/>
    <w:rsid w:val="00145EBB"/>
    <w:rsid w:val="00146CD0"/>
    <w:rsid w:val="00146EC3"/>
    <w:rsid w:val="00146FFB"/>
    <w:rsid w:val="00147037"/>
    <w:rsid w:val="0014737B"/>
    <w:rsid w:val="00147475"/>
    <w:rsid w:val="001474C9"/>
    <w:rsid w:val="00147975"/>
    <w:rsid w:val="001503BE"/>
    <w:rsid w:val="00150E51"/>
    <w:rsid w:val="001521A8"/>
    <w:rsid w:val="001528C4"/>
    <w:rsid w:val="00153A73"/>
    <w:rsid w:val="00153C65"/>
    <w:rsid w:val="00155E54"/>
    <w:rsid w:val="00156AAB"/>
    <w:rsid w:val="00156B8F"/>
    <w:rsid w:val="00156ED0"/>
    <w:rsid w:val="001579ED"/>
    <w:rsid w:val="00157A83"/>
    <w:rsid w:val="00157EB2"/>
    <w:rsid w:val="0016058C"/>
    <w:rsid w:val="00162073"/>
    <w:rsid w:val="00162E06"/>
    <w:rsid w:val="001632D8"/>
    <w:rsid w:val="001634F2"/>
    <w:rsid w:val="0016356D"/>
    <w:rsid w:val="001638A9"/>
    <w:rsid w:val="00163B07"/>
    <w:rsid w:val="00164D33"/>
    <w:rsid w:val="00165DE2"/>
    <w:rsid w:val="0016685D"/>
    <w:rsid w:val="00166D4C"/>
    <w:rsid w:val="00170305"/>
    <w:rsid w:val="00170A26"/>
    <w:rsid w:val="00171DC4"/>
    <w:rsid w:val="001721D1"/>
    <w:rsid w:val="00172901"/>
    <w:rsid w:val="001731A4"/>
    <w:rsid w:val="0017420F"/>
    <w:rsid w:val="00174A28"/>
    <w:rsid w:val="00174CEE"/>
    <w:rsid w:val="001754C6"/>
    <w:rsid w:val="001756B5"/>
    <w:rsid w:val="001760B5"/>
    <w:rsid w:val="00176372"/>
    <w:rsid w:val="00176872"/>
    <w:rsid w:val="001772C1"/>
    <w:rsid w:val="00177367"/>
    <w:rsid w:val="00177C33"/>
    <w:rsid w:val="00180073"/>
    <w:rsid w:val="00180122"/>
    <w:rsid w:val="00180677"/>
    <w:rsid w:val="0018098F"/>
    <w:rsid w:val="00182C55"/>
    <w:rsid w:val="001844DD"/>
    <w:rsid w:val="001848DD"/>
    <w:rsid w:val="001849E1"/>
    <w:rsid w:val="00184A55"/>
    <w:rsid w:val="00186D66"/>
    <w:rsid w:val="001870CC"/>
    <w:rsid w:val="00187741"/>
    <w:rsid w:val="00187764"/>
    <w:rsid w:val="00187787"/>
    <w:rsid w:val="00190927"/>
    <w:rsid w:val="001909C3"/>
    <w:rsid w:val="00190B1A"/>
    <w:rsid w:val="00191100"/>
    <w:rsid w:val="00191682"/>
    <w:rsid w:val="001927DA"/>
    <w:rsid w:val="001935AB"/>
    <w:rsid w:val="00193BB2"/>
    <w:rsid w:val="00194731"/>
    <w:rsid w:val="00194ADD"/>
    <w:rsid w:val="001952F5"/>
    <w:rsid w:val="00195AB8"/>
    <w:rsid w:val="00195C68"/>
    <w:rsid w:val="00196C94"/>
    <w:rsid w:val="00197C9C"/>
    <w:rsid w:val="001A10D9"/>
    <w:rsid w:val="001A1E3A"/>
    <w:rsid w:val="001A21AF"/>
    <w:rsid w:val="001A3011"/>
    <w:rsid w:val="001A3020"/>
    <w:rsid w:val="001A4248"/>
    <w:rsid w:val="001A5040"/>
    <w:rsid w:val="001A528B"/>
    <w:rsid w:val="001A5373"/>
    <w:rsid w:val="001A57E1"/>
    <w:rsid w:val="001A58CD"/>
    <w:rsid w:val="001A5CF4"/>
    <w:rsid w:val="001A636B"/>
    <w:rsid w:val="001A69CC"/>
    <w:rsid w:val="001A6AAC"/>
    <w:rsid w:val="001A6F6F"/>
    <w:rsid w:val="001B1571"/>
    <w:rsid w:val="001B160F"/>
    <w:rsid w:val="001B1A20"/>
    <w:rsid w:val="001B2C56"/>
    <w:rsid w:val="001B3456"/>
    <w:rsid w:val="001B4864"/>
    <w:rsid w:val="001B504D"/>
    <w:rsid w:val="001B6728"/>
    <w:rsid w:val="001C10E8"/>
    <w:rsid w:val="001C19B9"/>
    <w:rsid w:val="001C22C1"/>
    <w:rsid w:val="001C2657"/>
    <w:rsid w:val="001C2E17"/>
    <w:rsid w:val="001C34FD"/>
    <w:rsid w:val="001C3755"/>
    <w:rsid w:val="001C3CD9"/>
    <w:rsid w:val="001C3DFE"/>
    <w:rsid w:val="001C44FF"/>
    <w:rsid w:val="001C4BC5"/>
    <w:rsid w:val="001C5E7B"/>
    <w:rsid w:val="001C689F"/>
    <w:rsid w:val="001D0D72"/>
    <w:rsid w:val="001D1CFE"/>
    <w:rsid w:val="001D1D90"/>
    <w:rsid w:val="001D3033"/>
    <w:rsid w:val="001D344D"/>
    <w:rsid w:val="001D3E48"/>
    <w:rsid w:val="001D401D"/>
    <w:rsid w:val="001D419F"/>
    <w:rsid w:val="001D4404"/>
    <w:rsid w:val="001D48D2"/>
    <w:rsid w:val="001D49D3"/>
    <w:rsid w:val="001D4BA1"/>
    <w:rsid w:val="001D62AF"/>
    <w:rsid w:val="001D66E7"/>
    <w:rsid w:val="001D6ED2"/>
    <w:rsid w:val="001D77A3"/>
    <w:rsid w:val="001E1045"/>
    <w:rsid w:val="001E1E7F"/>
    <w:rsid w:val="001E1F26"/>
    <w:rsid w:val="001E2927"/>
    <w:rsid w:val="001E3019"/>
    <w:rsid w:val="001E35D4"/>
    <w:rsid w:val="001E45D9"/>
    <w:rsid w:val="001E4683"/>
    <w:rsid w:val="001E4E67"/>
    <w:rsid w:val="001E514F"/>
    <w:rsid w:val="001E5D1F"/>
    <w:rsid w:val="001E638E"/>
    <w:rsid w:val="001E6487"/>
    <w:rsid w:val="001E7E3F"/>
    <w:rsid w:val="001F12B3"/>
    <w:rsid w:val="001F443C"/>
    <w:rsid w:val="001F507F"/>
    <w:rsid w:val="001F58E3"/>
    <w:rsid w:val="001F5CDB"/>
    <w:rsid w:val="001F7556"/>
    <w:rsid w:val="001F784B"/>
    <w:rsid w:val="001F7C42"/>
    <w:rsid w:val="00200017"/>
    <w:rsid w:val="002000AD"/>
    <w:rsid w:val="002014CF"/>
    <w:rsid w:val="0020172D"/>
    <w:rsid w:val="00201921"/>
    <w:rsid w:val="00202EE9"/>
    <w:rsid w:val="0020323E"/>
    <w:rsid w:val="0020394C"/>
    <w:rsid w:val="00203C65"/>
    <w:rsid w:val="00203EEC"/>
    <w:rsid w:val="00204114"/>
    <w:rsid w:val="002051EB"/>
    <w:rsid w:val="0020537D"/>
    <w:rsid w:val="00206061"/>
    <w:rsid w:val="00206444"/>
    <w:rsid w:val="002067B3"/>
    <w:rsid w:val="0020691C"/>
    <w:rsid w:val="0020699F"/>
    <w:rsid w:val="00206CDE"/>
    <w:rsid w:val="00206E49"/>
    <w:rsid w:val="00207460"/>
    <w:rsid w:val="0021098F"/>
    <w:rsid w:val="002123CD"/>
    <w:rsid w:val="0021256C"/>
    <w:rsid w:val="00212A56"/>
    <w:rsid w:val="00212EBB"/>
    <w:rsid w:val="00213029"/>
    <w:rsid w:val="002131C6"/>
    <w:rsid w:val="00213903"/>
    <w:rsid w:val="002140B1"/>
    <w:rsid w:val="002153D1"/>
    <w:rsid w:val="00216D0F"/>
    <w:rsid w:val="002170D1"/>
    <w:rsid w:val="00220339"/>
    <w:rsid w:val="00221198"/>
    <w:rsid w:val="00221B4B"/>
    <w:rsid w:val="002225D5"/>
    <w:rsid w:val="0022278D"/>
    <w:rsid w:val="00222F62"/>
    <w:rsid w:val="00222F86"/>
    <w:rsid w:val="0022340F"/>
    <w:rsid w:val="00223443"/>
    <w:rsid w:val="00224001"/>
    <w:rsid w:val="00224A70"/>
    <w:rsid w:val="00224FCC"/>
    <w:rsid w:val="00226FFB"/>
    <w:rsid w:val="002273F9"/>
    <w:rsid w:val="00227523"/>
    <w:rsid w:val="00227590"/>
    <w:rsid w:val="0023001B"/>
    <w:rsid w:val="002303DE"/>
    <w:rsid w:val="00230B35"/>
    <w:rsid w:val="00230EC2"/>
    <w:rsid w:val="0023117D"/>
    <w:rsid w:val="00231334"/>
    <w:rsid w:val="002314EF"/>
    <w:rsid w:val="002319EA"/>
    <w:rsid w:val="0023230A"/>
    <w:rsid w:val="00232E9E"/>
    <w:rsid w:val="002333E6"/>
    <w:rsid w:val="002346D8"/>
    <w:rsid w:val="00234B42"/>
    <w:rsid w:val="00235252"/>
    <w:rsid w:val="002355DD"/>
    <w:rsid w:val="00236045"/>
    <w:rsid w:val="00236523"/>
    <w:rsid w:val="00236B34"/>
    <w:rsid w:val="00236B6D"/>
    <w:rsid w:val="00237047"/>
    <w:rsid w:val="00237951"/>
    <w:rsid w:val="00240210"/>
    <w:rsid w:val="00240C96"/>
    <w:rsid w:val="002418DB"/>
    <w:rsid w:val="00241D4C"/>
    <w:rsid w:val="00242BD0"/>
    <w:rsid w:val="00242C59"/>
    <w:rsid w:val="00242E4F"/>
    <w:rsid w:val="00243642"/>
    <w:rsid w:val="00243999"/>
    <w:rsid w:val="00244331"/>
    <w:rsid w:val="0024486D"/>
    <w:rsid w:val="0024492C"/>
    <w:rsid w:val="00244967"/>
    <w:rsid w:val="00245E45"/>
    <w:rsid w:val="00245EE3"/>
    <w:rsid w:val="00246253"/>
    <w:rsid w:val="00246383"/>
    <w:rsid w:val="00246503"/>
    <w:rsid w:val="00246505"/>
    <w:rsid w:val="00246E6A"/>
    <w:rsid w:val="0024742A"/>
    <w:rsid w:val="00247486"/>
    <w:rsid w:val="00247641"/>
    <w:rsid w:val="00247946"/>
    <w:rsid w:val="00247B21"/>
    <w:rsid w:val="00247C58"/>
    <w:rsid w:val="00247D75"/>
    <w:rsid w:val="00250096"/>
    <w:rsid w:val="0025019C"/>
    <w:rsid w:val="00250D4C"/>
    <w:rsid w:val="002513BB"/>
    <w:rsid w:val="00251AE9"/>
    <w:rsid w:val="00253646"/>
    <w:rsid w:val="00254BBD"/>
    <w:rsid w:val="00254BF4"/>
    <w:rsid w:val="0025578B"/>
    <w:rsid w:val="00256637"/>
    <w:rsid w:val="002569A7"/>
    <w:rsid w:val="00256FF9"/>
    <w:rsid w:val="002576A7"/>
    <w:rsid w:val="00261711"/>
    <w:rsid w:val="00261A03"/>
    <w:rsid w:val="00261D90"/>
    <w:rsid w:val="00261FD8"/>
    <w:rsid w:val="0026344E"/>
    <w:rsid w:val="00265BA4"/>
    <w:rsid w:val="00267383"/>
    <w:rsid w:val="00267933"/>
    <w:rsid w:val="00267A57"/>
    <w:rsid w:val="00270DAF"/>
    <w:rsid w:val="0027108E"/>
    <w:rsid w:val="00273259"/>
    <w:rsid w:val="00273640"/>
    <w:rsid w:val="002736D7"/>
    <w:rsid w:val="00273793"/>
    <w:rsid w:val="002738F1"/>
    <w:rsid w:val="00273C16"/>
    <w:rsid w:val="0027406A"/>
    <w:rsid w:val="00274877"/>
    <w:rsid w:val="002750EF"/>
    <w:rsid w:val="002758B5"/>
    <w:rsid w:val="00275917"/>
    <w:rsid w:val="00280269"/>
    <w:rsid w:val="00280920"/>
    <w:rsid w:val="002815F9"/>
    <w:rsid w:val="00281941"/>
    <w:rsid w:val="0028345A"/>
    <w:rsid w:val="0028365D"/>
    <w:rsid w:val="002840D8"/>
    <w:rsid w:val="00284586"/>
    <w:rsid w:val="002847C8"/>
    <w:rsid w:val="00286379"/>
    <w:rsid w:val="00286EAF"/>
    <w:rsid w:val="002902B8"/>
    <w:rsid w:val="002903E5"/>
    <w:rsid w:val="0029047A"/>
    <w:rsid w:val="0029278D"/>
    <w:rsid w:val="00292D21"/>
    <w:rsid w:val="00293F75"/>
    <w:rsid w:val="002953A1"/>
    <w:rsid w:val="002954C2"/>
    <w:rsid w:val="0029702B"/>
    <w:rsid w:val="002974F3"/>
    <w:rsid w:val="00297843"/>
    <w:rsid w:val="002A0749"/>
    <w:rsid w:val="002A0DB3"/>
    <w:rsid w:val="002A145D"/>
    <w:rsid w:val="002A19BB"/>
    <w:rsid w:val="002A2CED"/>
    <w:rsid w:val="002A2E81"/>
    <w:rsid w:val="002A33BE"/>
    <w:rsid w:val="002A3530"/>
    <w:rsid w:val="002A3AE6"/>
    <w:rsid w:val="002A45A7"/>
    <w:rsid w:val="002A4618"/>
    <w:rsid w:val="002A4884"/>
    <w:rsid w:val="002A52DF"/>
    <w:rsid w:val="002A53C8"/>
    <w:rsid w:val="002A5C94"/>
    <w:rsid w:val="002A6C1A"/>
    <w:rsid w:val="002A6CDE"/>
    <w:rsid w:val="002A7703"/>
    <w:rsid w:val="002A7E20"/>
    <w:rsid w:val="002B0D3C"/>
    <w:rsid w:val="002B1B3F"/>
    <w:rsid w:val="002B2090"/>
    <w:rsid w:val="002B4023"/>
    <w:rsid w:val="002B5B7A"/>
    <w:rsid w:val="002B5BC1"/>
    <w:rsid w:val="002B692D"/>
    <w:rsid w:val="002B727F"/>
    <w:rsid w:val="002B7ABD"/>
    <w:rsid w:val="002B7D6E"/>
    <w:rsid w:val="002C05BC"/>
    <w:rsid w:val="002C1535"/>
    <w:rsid w:val="002C2977"/>
    <w:rsid w:val="002C2B05"/>
    <w:rsid w:val="002C397A"/>
    <w:rsid w:val="002C39A7"/>
    <w:rsid w:val="002C3FEC"/>
    <w:rsid w:val="002C4D0A"/>
    <w:rsid w:val="002C59BF"/>
    <w:rsid w:val="002C634B"/>
    <w:rsid w:val="002C6DCA"/>
    <w:rsid w:val="002C7C3C"/>
    <w:rsid w:val="002D0157"/>
    <w:rsid w:val="002D05D0"/>
    <w:rsid w:val="002D0855"/>
    <w:rsid w:val="002D0AD7"/>
    <w:rsid w:val="002D12F9"/>
    <w:rsid w:val="002D235F"/>
    <w:rsid w:val="002D2BAB"/>
    <w:rsid w:val="002D30F6"/>
    <w:rsid w:val="002D357A"/>
    <w:rsid w:val="002D41B9"/>
    <w:rsid w:val="002D43FA"/>
    <w:rsid w:val="002D4781"/>
    <w:rsid w:val="002D4BFD"/>
    <w:rsid w:val="002D5AE9"/>
    <w:rsid w:val="002D5D4C"/>
    <w:rsid w:val="002D5E8A"/>
    <w:rsid w:val="002D6182"/>
    <w:rsid w:val="002D6610"/>
    <w:rsid w:val="002D6863"/>
    <w:rsid w:val="002D6D99"/>
    <w:rsid w:val="002D732B"/>
    <w:rsid w:val="002E09C7"/>
    <w:rsid w:val="002E0E37"/>
    <w:rsid w:val="002E30E4"/>
    <w:rsid w:val="002E37F4"/>
    <w:rsid w:val="002E4157"/>
    <w:rsid w:val="002E4C96"/>
    <w:rsid w:val="002E4E0C"/>
    <w:rsid w:val="002E506C"/>
    <w:rsid w:val="002E598A"/>
    <w:rsid w:val="002E5EC9"/>
    <w:rsid w:val="002E602A"/>
    <w:rsid w:val="002E653C"/>
    <w:rsid w:val="002E6F39"/>
    <w:rsid w:val="002E761C"/>
    <w:rsid w:val="002E7A22"/>
    <w:rsid w:val="002E7E11"/>
    <w:rsid w:val="002E7E35"/>
    <w:rsid w:val="002F0322"/>
    <w:rsid w:val="002F0755"/>
    <w:rsid w:val="002F15EB"/>
    <w:rsid w:val="002F24E7"/>
    <w:rsid w:val="002F25FC"/>
    <w:rsid w:val="002F27C9"/>
    <w:rsid w:val="002F2850"/>
    <w:rsid w:val="002F3365"/>
    <w:rsid w:val="002F3CDD"/>
    <w:rsid w:val="002F4139"/>
    <w:rsid w:val="002F5412"/>
    <w:rsid w:val="002F57D8"/>
    <w:rsid w:val="002F5806"/>
    <w:rsid w:val="002F6259"/>
    <w:rsid w:val="002F6877"/>
    <w:rsid w:val="002F698C"/>
    <w:rsid w:val="002F77E7"/>
    <w:rsid w:val="002F7D55"/>
    <w:rsid w:val="00300083"/>
    <w:rsid w:val="00301B00"/>
    <w:rsid w:val="0030220A"/>
    <w:rsid w:val="00303B37"/>
    <w:rsid w:val="00303EE0"/>
    <w:rsid w:val="00303F85"/>
    <w:rsid w:val="003040AB"/>
    <w:rsid w:val="003049E5"/>
    <w:rsid w:val="003059B8"/>
    <w:rsid w:val="00306BB5"/>
    <w:rsid w:val="0031020E"/>
    <w:rsid w:val="003104EA"/>
    <w:rsid w:val="003113B1"/>
    <w:rsid w:val="00311CC0"/>
    <w:rsid w:val="00312FE9"/>
    <w:rsid w:val="003134BA"/>
    <w:rsid w:val="003136B9"/>
    <w:rsid w:val="0031399E"/>
    <w:rsid w:val="00313EA4"/>
    <w:rsid w:val="003144BD"/>
    <w:rsid w:val="00314BD6"/>
    <w:rsid w:val="00315CA2"/>
    <w:rsid w:val="00315E63"/>
    <w:rsid w:val="00316353"/>
    <w:rsid w:val="00317295"/>
    <w:rsid w:val="003176A9"/>
    <w:rsid w:val="003176D4"/>
    <w:rsid w:val="003219C6"/>
    <w:rsid w:val="003230A8"/>
    <w:rsid w:val="003238D4"/>
    <w:rsid w:val="00325175"/>
    <w:rsid w:val="00326742"/>
    <w:rsid w:val="00331C6B"/>
    <w:rsid w:val="003337D9"/>
    <w:rsid w:val="00336545"/>
    <w:rsid w:val="00337ADA"/>
    <w:rsid w:val="00337B68"/>
    <w:rsid w:val="00337FAC"/>
    <w:rsid w:val="00340062"/>
    <w:rsid w:val="00340531"/>
    <w:rsid w:val="00340789"/>
    <w:rsid w:val="003415C1"/>
    <w:rsid w:val="00341776"/>
    <w:rsid w:val="00342633"/>
    <w:rsid w:val="00342855"/>
    <w:rsid w:val="003431D7"/>
    <w:rsid w:val="00343E37"/>
    <w:rsid w:val="003444F7"/>
    <w:rsid w:val="0034463B"/>
    <w:rsid w:val="00344893"/>
    <w:rsid w:val="00344910"/>
    <w:rsid w:val="00344B9A"/>
    <w:rsid w:val="00345361"/>
    <w:rsid w:val="003459A6"/>
    <w:rsid w:val="00346244"/>
    <w:rsid w:val="00346633"/>
    <w:rsid w:val="00347019"/>
    <w:rsid w:val="00347088"/>
    <w:rsid w:val="003471F4"/>
    <w:rsid w:val="0034782B"/>
    <w:rsid w:val="003479A5"/>
    <w:rsid w:val="00347B5B"/>
    <w:rsid w:val="00347C49"/>
    <w:rsid w:val="00350393"/>
    <w:rsid w:val="00350540"/>
    <w:rsid w:val="00350D30"/>
    <w:rsid w:val="00350E31"/>
    <w:rsid w:val="0035117C"/>
    <w:rsid w:val="00352991"/>
    <w:rsid w:val="00352A52"/>
    <w:rsid w:val="00352D2F"/>
    <w:rsid w:val="00353257"/>
    <w:rsid w:val="00353AF2"/>
    <w:rsid w:val="00353D39"/>
    <w:rsid w:val="00353DEA"/>
    <w:rsid w:val="0035416E"/>
    <w:rsid w:val="0035455A"/>
    <w:rsid w:val="00355429"/>
    <w:rsid w:val="003560F0"/>
    <w:rsid w:val="00357563"/>
    <w:rsid w:val="00357B17"/>
    <w:rsid w:val="00361F9C"/>
    <w:rsid w:val="00362524"/>
    <w:rsid w:val="00362A76"/>
    <w:rsid w:val="00364BE1"/>
    <w:rsid w:val="0036525E"/>
    <w:rsid w:val="003678D5"/>
    <w:rsid w:val="00370AAF"/>
    <w:rsid w:val="00371353"/>
    <w:rsid w:val="00371716"/>
    <w:rsid w:val="00371CBD"/>
    <w:rsid w:val="003731A3"/>
    <w:rsid w:val="0037402C"/>
    <w:rsid w:val="00374861"/>
    <w:rsid w:val="003748DC"/>
    <w:rsid w:val="00374F3F"/>
    <w:rsid w:val="0037595D"/>
    <w:rsid w:val="00376DBF"/>
    <w:rsid w:val="003771F6"/>
    <w:rsid w:val="003779EB"/>
    <w:rsid w:val="00377FB1"/>
    <w:rsid w:val="00380527"/>
    <w:rsid w:val="00380572"/>
    <w:rsid w:val="00380804"/>
    <w:rsid w:val="00380E75"/>
    <w:rsid w:val="003817C6"/>
    <w:rsid w:val="00381886"/>
    <w:rsid w:val="003825E0"/>
    <w:rsid w:val="00382CE1"/>
    <w:rsid w:val="0038410E"/>
    <w:rsid w:val="00384B27"/>
    <w:rsid w:val="003858F5"/>
    <w:rsid w:val="00385C86"/>
    <w:rsid w:val="00386621"/>
    <w:rsid w:val="003871E3"/>
    <w:rsid w:val="003879F4"/>
    <w:rsid w:val="00387F71"/>
    <w:rsid w:val="00387FA0"/>
    <w:rsid w:val="003908BA"/>
    <w:rsid w:val="0039170C"/>
    <w:rsid w:val="003918A4"/>
    <w:rsid w:val="00394324"/>
    <w:rsid w:val="00394363"/>
    <w:rsid w:val="0039464E"/>
    <w:rsid w:val="0039482D"/>
    <w:rsid w:val="003956ED"/>
    <w:rsid w:val="00395C9C"/>
    <w:rsid w:val="00395E88"/>
    <w:rsid w:val="0039775B"/>
    <w:rsid w:val="00397FF0"/>
    <w:rsid w:val="003A2FC9"/>
    <w:rsid w:val="003A3430"/>
    <w:rsid w:val="003A3512"/>
    <w:rsid w:val="003A3891"/>
    <w:rsid w:val="003A4BF5"/>
    <w:rsid w:val="003A5225"/>
    <w:rsid w:val="003A5529"/>
    <w:rsid w:val="003A5FED"/>
    <w:rsid w:val="003A600E"/>
    <w:rsid w:val="003A6169"/>
    <w:rsid w:val="003A6547"/>
    <w:rsid w:val="003A6AA6"/>
    <w:rsid w:val="003A7995"/>
    <w:rsid w:val="003A7E8A"/>
    <w:rsid w:val="003B0C11"/>
    <w:rsid w:val="003B1E2C"/>
    <w:rsid w:val="003B2063"/>
    <w:rsid w:val="003B2518"/>
    <w:rsid w:val="003B30EA"/>
    <w:rsid w:val="003B390D"/>
    <w:rsid w:val="003B39A4"/>
    <w:rsid w:val="003B3C0E"/>
    <w:rsid w:val="003B3CBD"/>
    <w:rsid w:val="003B3DD3"/>
    <w:rsid w:val="003B44C7"/>
    <w:rsid w:val="003B500A"/>
    <w:rsid w:val="003B5B6E"/>
    <w:rsid w:val="003B60E8"/>
    <w:rsid w:val="003B6458"/>
    <w:rsid w:val="003B6BD3"/>
    <w:rsid w:val="003B6F3A"/>
    <w:rsid w:val="003B74DE"/>
    <w:rsid w:val="003C023E"/>
    <w:rsid w:val="003C05B4"/>
    <w:rsid w:val="003C0862"/>
    <w:rsid w:val="003C0CF8"/>
    <w:rsid w:val="003C147E"/>
    <w:rsid w:val="003C1743"/>
    <w:rsid w:val="003C1F0E"/>
    <w:rsid w:val="003C2D43"/>
    <w:rsid w:val="003C334B"/>
    <w:rsid w:val="003C3DC9"/>
    <w:rsid w:val="003C42C4"/>
    <w:rsid w:val="003C4A0D"/>
    <w:rsid w:val="003C5B22"/>
    <w:rsid w:val="003C662A"/>
    <w:rsid w:val="003C6DC6"/>
    <w:rsid w:val="003C6DE5"/>
    <w:rsid w:val="003C74B3"/>
    <w:rsid w:val="003C74D9"/>
    <w:rsid w:val="003D0551"/>
    <w:rsid w:val="003D0A49"/>
    <w:rsid w:val="003D0E35"/>
    <w:rsid w:val="003D1D33"/>
    <w:rsid w:val="003D1DD9"/>
    <w:rsid w:val="003D219F"/>
    <w:rsid w:val="003D22C8"/>
    <w:rsid w:val="003D2523"/>
    <w:rsid w:val="003D2D4B"/>
    <w:rsid w:val="003D2DE0"/>
    <w:rsid w:val="003D31E0"/>
    <w:rsid w:val="003D4693"/>
    <w:rsid w:val="003D492C"/>
    <w:rsid w:val="003D4BDA"/>
    <w:rsid w:val="003D5494"/>
    <w:rsid w:val="003D5B4F"/>
    <w:rsid w:val="003D5B65"/>
    <w:rsid w:val="003D5F54"/>
    <w:rsid w:val="003D723C"/>
    <w:rsid w:val="003D73F8"/>
    <w:rsid w:val="003D7741"/>
    <w:rsid w:val="003E0380"/>
    <w:rsid w:val="003E1A01"/>
    <w:rsid w:val="003E2BCF"/>
    <w:rsid w:val="003E3CC2"/>
    <w:rsid w:val="003E42EC"/>
    <w:rsid w:val="003E5B04"/>
    <w:rsid w:val="003E6312"/>
    <w:rsid w:val="003E6385"/>
    <w:rsid w:val="003E6BC3"/>
    <w:rsid w:val="003E6FB4"/>
    <w:rsid w:val="003E7C30"/>
    <w:rsid w:val="003E7D0A"/>
    <w:rsid w:val="003F013C"/>
    <w:rsid w:val="003F16D4"/>
    <w:rsid w:val="003F1EAA"/>
    <w:rsid w:val="003F2309"/>
    <w:rsid w:val="003F23B6"/>
    <w:rsid w:val="003F29C5"/>
    <w:rsid w:val="003F3470"/>
    <w:rsid w:val="003F448F"/>
    <w:rsid w:val="003F5185"/>
    <w:rsid w:val="003F6D0C"/>
    <w:rsid w:val="003F763B"/>
    <w:rsid w:val="003F7A70"/>
    <w:rsid w:val="004001C5"/>
    <w:rsid w:val="0040020A"/>
    <w:rsid w:val="004010C4"/>
    <w:rsid w:val="0040152B"/>
    <w:rsid w:val="00401E37"/>
    <w:rsid w:val="0040224F"/>
    <w:rsid w:val="00402457"/>
    <w:rsid w:val="004036FF"/>
    <w:rsid w:val="00403CAD"/>
    <w:rsid w:val="0040526A"/>
    <w:rsid w:val="004055D7"/>
    <w:rsid w:val="004069FC"/>
    <w:rsid w:val="004106CD"/>
    <w:rsid w:val="00410752"/>
    <w:rsid w:val="00411630"/>
    <w:rsid w:val="00412C87"/>
    <w:rsid w:val="004142E8"/>
    <w:rsid w:val="004143DA"/>
    <w:rsid w:val="00414965"/>
    <w:rsid w:val="00415906"/>
    <w:rsid w:val="00415ACF"/>
    <w:rsid w:val="00415E42"/>
    <w:rsid w:val="00415F3F"/>
    <w:rsid w:val="00416129"/>
    <w:rsid w:val="004163CE"/>
    <w:rsid w:val="00416E4E"/>
    <w:rsid w:val="00417B60"/>
    <w:rsid w:val="00417DD5"/>
    <w:rsid w:val="004208F2"/>
    <w:rsid w:val="00420F3E"/>
    <w:rsid w:val="00421568"/>
    <w:rsid w:val="00421582"/>
    <w:rsid w:val="00421AF9"/>
    <w:rsid w:val="004220F2"/>
    <w:rsid w:val="00422746"/>
    <w:rsid w:val="0042279A"/>
    <w:rsid w:val="00422B09"/>
    <w:rsid w:val="00422BD0"/>
    <w:rsid w:val="00423049"/>
    <w:rsid w:val="00423E33"/>
    <w:rsid w:val="00424654"/>
    <w:rsid w:val="004247F7"/>
    <w:rsid w:val="00424D59"/>
    <w:rsid w:val="004256B7"/>
    <w:rsid w:val="00427BD3"/>
    <w:rsid w:val="00427D12"/>
    <w:rsid w:val="0043129B"/>
    <w:rsid w:val="004316D3"/>
    <w:rsid w:val="004318FD"/>
    <w:rsid w:val="00432165"/>
    <w:rsid w:val="00432559"/>
    <w:rsid w:val="00432842"/>
    <w:rsid w:val="004328D9"/>
    <w:rsid w:val="00433104"/>
    <w:rsid w:val="0043392D"/>
    <w:rsid w:val="0043394A"/>
    <w:rsid w:val="00433C60"/>
    <w:rsid w:val="004341CF"/>
    <w:rsid w:val="004348D0"/>
    <w:rsid w:val="00434C43"/>
    <w:rsid w:val="00434DD5"/>
    <w:rsid w:val="00436296"/>
    <w:rsid w:val="0043748E"/>
    <w:rsid w:val="00437B7D"/>
    <w:rsid w:val="004410DB"/>
    <w:rsid w:val="004418B0"/>
    <w:rsid w:val="00441E8E"/>
    <w:rsid w:val="00442335"/>
    <w:rsid w:val="00442D84"/>
    <w:rsid w:val="004432FF"/>
    <w:rsid w:val="004446DC"/>
    <w:rsid w:val="00444A12"/>
    <w:rsid w:val="00444AAF"/>
    <w:rsid w:val="00444F4B"/>
    <w:rsid w:val="004452A3"/>
    <w:rsid w:val="00445368"/>
    <w:rsid w:val="00445E3B"/>
    <w:rsid w:val="00450C5D"/>
    <w:rsid w:val="00450EC1"/>
    <w:rsid w:val="00451551"/>
    <w:rsid w:val="00451922"/>
    <w:rsid w:val="00452B66"/>
    <w:rsid w:val="00452C5E"/>
    <w:rsid w:val="00453347"/>
    <w:rsid w:val="004537D4"/>
    <w:rsid w:val="00453E10"/>
    <w:rsid w:val="00454B66"/>
    <w:rsid w:val="0045671D"/>
    <w:rsid w:val="00456FBB"/>
    <w:rsid w:val="0045759F"/>
    <w:rsid w:val="004609DC"/>
    <w:rsid w:val="0046113B"/>
    <w:rsid w:val="00462E99"/>
    <w:rsid w:val="00463901"/>
    <w:rsid w:val="0046475C"/>
    <w:rsid w:val="0046692A"/>
    <w:rsid w:val="00466DCF"/>
    <w:rsid w:val="00467CC0"/>
    <w:rsid w:val="004704D4"/>
    <w:rsid w:val="00470802"/>
    <w:rsid w:val="00470A86"/>
    <w:rsid w:val="00471A0B"/>
    <w:rsid w:val="00471A1B"/>
    <w:rsid w:val="00471DC5"/>
    <w:rsid w:val="0047476D"/>
    <w:rsid w:val="00474EFD"/>
    <w:rsid w:val="0047619E"/>
    <w:rsid w:val="0047632C"/>
    <w:rsid w:val="004769B8"/>
    <w:rsid w:val="00476D4C"/>
    <w:rsid w:val="0047726D"/>
    <w:rsid w:val="00477B65"/>
    <w:rsid w:val="00480101"/>
    <w:rsid w:val="00480320"/>
    <w:rsid w:val="00480831"/>
    <w:rsid w:val="00482C1F"/>
    <w:rsid w:val="00484A5D"/>
    <w:rsid w:val="00485070"/>
    <w:rsid w:val="00486009"/>
    <w:rsid w:val="00486758"/>
    <w:rsid w:val="0048772C"/>
    <w:rsid w:val="00487730"/>
    <w:rsid w:val="00487855"/>
    <w:rsid w:val="00487E58"/>
    <w:rsid w:val="00490034"/>
    <w:rsid w:val="0049016F"/>
    <w:rsid w:val="004910A1"/>
    <w:rsid w:val="00493E9F"/>
    <w:rsid w:val="0049553F"/>
    <w:rsid w:val="00495B38"/>
    <w:rsid w:val="00495D90"/>
    <w:rsid w:val="004A036D"/>
    <w:rsid w:val="004A0C58"/>
    <w:rsid w:val="004A143E"/>
    <w:rsid w:val="004A167E"/>
    <w:rsid w:val="004A1F55"/>
    <w:rsid w:val="004A397B"/>
    <w:rsid w:val="004A3F26"/>
    <w:rsid w:val="004A4198"/>
    <w:rsid w:val="004A42B6"/>
    <w:rsid w:val="004A46E1"/>
    <w:rsid w:val="004A484D"/>
    <w:rsid w:val="004A4B29"/>
    <w:rsid w:val="004A4B86"/>
    <w:rsid w:val="004A5750"/>
    <w:rsid w:val="004A6104"/>
    <w:rsid w:val="004A62F3"/>
    <w:rsid w:val="004A68BB"/>
    <w:rsid w:val="004A70C1"/>
    <w:rsid w:val="004B0A41"/>
    <w:rsid w:val="004B146B"/>
    <w:rsid w:val="004B32F0"/>
    <w:rsid w:val="004B3489"/>
    <w:rsid w:val="004B401D"/>
    <w:rsid w:val="004B4795"/>
    <w:rsid w:val="004B47D8"/>
    <w:rsid w:val="004B4B9C"/>
    <w:rsid w:val="004B5071"/>
    <w:rsid w:val="004B5B22"/>
    <w:rsid w:val="004B614B"/>
    <w:rsid w:val="004B6303"/>
    <w:rsid w:val="004B6E59"/>
    <w:rsid w:val="004B7688"/>
    <w:rsid w:val="004B7ED5"/>
    <w:rsid w:val="004C0245"/>
    <w:rsid w:val="004C0796"/>
    <w:rsid w:val="004C0889"/>
    <w:rsid w:val="004C13AA"/>
    <w:rsid w:val="004C3EFB"/>
    <w:rsid w:val="004C4046"/>
    <w:rsid w:val="004C48C9"/>
    <w:rsid w:val="004C4C78"/>
    <w:rsid w:val="004C4E7B"/>
    <w:rsid w:val="004C5403"/>
    <w:rsid w:val="004C56D3"/>
    <w:rsid w:val="004C65B1"/>
    <w:rsid w:val="004C78E7"/>
    <w:rsid w:val="004C7D7E"/>
    <w:rsid w:val="004D0D66"/>
    <w:rsid w:val="004D10BD"/>
    <w:rsid w:val="004D19B6"/>
    <w:rsid w:val="004D2419"/>
    <w:rsid w:val="004D2680"/>
    <w:rsid w:val="004D3F36"/>
    <w:rsid w:val="004D50BA"/>
    <w:rsid w:val="004D5D38"/>
    <w:rsid w:val="004D7572"/>
    <w:rsid w:val="004D76DE"/>
    <w:rsid w:val="004D784D"/>
    <w:rsid w:val="004D7DB9"/>
    <w:rsid w:val="004E0543"/>
    <w:rsid w:val="004E1C76"/>
    <w:rsid w:val="004E2891"/>
    <w:rsid w:val="004E3359"/>
    <w:rsid w:val="004E4063"/>
    <w:rsid w:val="004E4AC2"/>
    <w:rsid w:val="004E4B47"/>
    <w:rsid w:val="004E4FD8"/>
    <w:rsid w:val="004E5104"/>
    <w:rsid w:val="004E5CDB"/>
    <w:rsid w:val="004E67E0"/>
    <w:rsid w:val="004E68A9"/>
    <w:rsid w:val="004E7544"/>
    <w:rsid w:val="004F0235"/>
    <w:rsid w:val="004F0270"/>
    <w:rsid w:val="004F1858"/>
    <w:rsid w:val="004F1E7D"/>
    <w:rsid w:val="004F2434"/>
    <w:rsid w:val="004F3637"/>
    <w:rsid w:val="004F3F8D"/>
    <w:rsid w:val="004F49DE"/>
    <w:rsid w:val="004F58FE"/>
    <w:rsid w:val="004F5EC9"/>
    <w:rsid w:val="004F621D"/>
    <w:rsid w:val="004F6344"/>
    <w:rsid w:val="004F63E1"/>
    <w:rsid w:val="004F68CA"/>
    <w:rsid w:val="004F690F"/>
    <w:rsid w:val="004F6A21"/>
    <w:rsid w:val="004F7F33"/>
    <w:rsid w:val="004F7F69"/>
    <w:rsid w:val="00500946"/>
    <w:rsid w:val="00501294"/>
    <w:rsid w:val="005018D4"/>
    <w:rsid w:val="0050195D"/>
    <w:rsid w:val="00501C25"/>
    <w:rsid w:val="00502277"/>
    <w:rsid w:val="005024FD"/>
    <w:rsid w:val="00502E99"/>
    <w:rsid w:val="005036C7"/>
    <w:rsid w:val="00503E9A"/>
    <w:rsid w:val="00504098"/>
    <w:rsid w:val="005047FB"/>
    <w:rsid w:val="005055E0"/>
    <w:rsid w:val="00505749"/>
    <w:rsid w:val="00505C2F"/>
    <w:rsid w:val="0051212D"/>
    <w:rsid w:val="005121B9"/>
    <w:rsid w:val="00512261"/>
    <w:rsid w:val="00513051"/>
    <w:rsid w:val="00513D4A"/>
    <w:rsid w:val="005153DF"/>
    <w:rsid w:val="00515684"/>
    <w:rsid w:val="00516881"/>
    <w:rsid w:val="00516E23"/>
    <w:rsid w:val="00517208"/>
    <w:rsid w:val="00517484"/>
    <w:rsid w:val="00517AD1"/>
    <w:rsid w:val="00520150"/>
    <w:rsid w:val="0052025B"/>
    <w:rsid w:val="005204AD"/>
    <w:rsid w:val="005216A4"/>
    <w:rsid w:val="00521B9F"/>
    <w:rsid w:val="00521CB7"/>
    <w:rsid w:val="00522928"/>
    <w:rsid w:val="00523449"/>
    <w:rsid w:val="00523D9C"/>
    <w:rsid w:val="00524175"/>
    <w:rsid w:val="005245E0"/>
    <w:rsid w:val="00524983"/>
    <w:rsid w:val="00524AD8"/>
    <w:rsid w:val="005252AA"/>
    <w:rsid w:val="00525D59"/>
    <w:rsid w:val="00525DFB"/>
    <w:rsid w:val="00526213"/>
    <w:rsid w:val="00526332"/>
    <w:rsid w:val="00526647"/>
    <w:rsid w:val="00526FBA"/>
    <w:rsid w:val="005276BA"/>
    <w:rsid w:val="00530111"/>
    <w:rsid w:val="00530D51"/>
    <w:rsid w:val="005315CF"/>
    <w:rsid w:val="00531DD3"/>
    <w:rsid w:val="005329A5"/>
    <w:rsid w:val="005336C3"/>
    <w:rsid w:val="00533733"/>
    <w:rsid w:val="00534C19"/>
    <w:rsid w:val="005350ED"/>
    <w:rsid w:val="005362F6"/>
    <w:rsid w:val="0053713B"/>
    <w:rsid w:val="005371F8"/>
    <w:rsid w:val="00543B58"/>
    <w:rsid w:val="00543BA5"/>
    <w:rsid w:val="00543BF1"/>
    <w:rsid w:val="00543C01"/>
    <w:rsid w:val="00544E6E"/>
    <w:rsid w:val="0054560E"/>
    <w:rsid w:val="00546319"/>
    <w:rsid w:val="00547693"/>
    <w:rsid w:val="005507BD"/>
    <w:rsid w:val="00550DFC"/>
    <w:rsid w:val="00552255"/>
    <w:rsid w:val="00552573"/>
    <w:rsid w:val="00552E36"/>
    <w:rsid w:val="005549CB"/>
    <w:rsid w:val="005559CE"/>
    <w:rsid w:val="00555BE8"/>
    <w:rsid w:val="0055640D"/>
    <w:rsid w:val="00557682"/>
    <w:rsid w:val="00557777"/>
    <w:rsid w:val="0055797F"/>
    <w:rsid w:val="00557FA8"/>
    <w:rsid w:val="0056138F"/>
    <w:rsid w:val="005614A0"/>
    <w:rsid w:val="005615BB"/>
    <w:rsid w:val="005616F0"/>
    <w:rsid w:val="00561A09"/>
    <w:rsid w:val="00561D3C"/>
    <w:rsid w:val="005628D3"/>
    <w:rsid w:val="00562A92"/>
    <w:rsid w:val="00562AC1"/>
    <w:rsid w:val="00562AD2"/>
    <w:rsid w:val="005630B4"/>
    <w:rsid w:val="00563274"/>
    <w:rsid w:val="00565888"/>
    <w:rsid w:val="00566425"/>
    <w:rsid w:val="00566C16"/>
    <w:rsid w:val="00567825"/>
    <w:rsid w:val="0057000E"/>
    <w:rsid w:val="00571058"/>
    <w:rsid w:val="00571F06"/>
    <w:rsid w:val="00572A41"/>
    <w:rsid w:val="00574E2C"/>
    <w:rsid w:val="005752D5"/>
    <w:rsid w:val="00575C39"/>
    <w:rsid w:val="00576301"/>
    <w:rsid w:val="0057660D"/>
    <w:rsid w:val="00577EBE"/>
    <w:rsid w:val="00580B1F"/>
    <w:rsid w:val="00581EE7"/>
    <w:rsid w:val="00582501"/>
    <w:rsid w:val="005835B2"/>
    <w:rsid w:val="00583930"/>
    <w:rsid w:val="0058454C"/>
    <w:rsid w:val="00584D90"/>
    <w:rsid w:val="00584FF1"/>
    <w:rsid w:val="00585191"/>
    <w:rsid w:val="005851E9"/>
    <w:rsid w:val="00585659"/>
    <w:rsid w:val="00585919"/>
    <w:rsid w:val="00585C7C"/>
    <w:rsid w:val="0058601F"/>
    <w:rsid w:val="00586D95"/>
    <w:rsid w:val="00586DA9"/>
    <w:rsid w:val="005871E8"/>
    <w:rsid w:val="00590DD4"/>
    <w:rsid w:val="005919A8"/>
    <w:rsid w:val="00591EFF"/>
    <w:rsid w:val="00593087"/>
    <w:rsid w:val="00595552"/>
    <w:rsid w:val="00595A55"/>
    <w:rsid w:val="00595C1B"/>
    <w:rsid w:val="005968B0"/>
    <w:rsid w:val="005971D9"/>
    <w:rsid w:val="00597DBD"/>
    <w:rsid w:val="005A0206"/>
    <w:rsid w:val="005A06A6"/>
    <w:rsid w:val="005A14BD"/>
    <w:rsid w:val="005A219D"/>
    <w:rsid w:val="005A2549"/>
    <w:rsid w:val="005A2BCC"/>
    <w:rsid w:val="005A3476"/>
    <w:rsid w:val="005A3787"/>
    <w:rsid w:val="005A57AD"/>
    <w:rsid w:val="005A5A72"/>
    <w:rsid w:val="005A5D54"/>
    <w:rsid w:val="005A5DE8"/>
    <w:rsid w:val="005A6AB9"/>
    <w:rsid w:val="005A6C9A"/>
    <w:rsid w:val="005A73CD"/>
    <w:rsid w:val="005A74BC"/>
    <w:rsid w:val="005A78C3"/>
    <w:rsid w:val="005B0012"/>
    <w:rsid w:val="005B08D5"/>
    <w:rsid w:val="005B20E6"/>
    <w:rsid w:val="005B2226"/>
    <w:rsid w:val="005B2A1E"/>
    <w:rsid w:val="005B2A80"/>
    <w:rsid w:val="005B3915"/>
    <w:rsid w:val="005B4269"/>
    <w:rsid w:val="005B4987"/>
    <w:rsid w:val="005B57ED"/>
    <w:rsid w:val="005B59C8"/>
    <w:rsid w:val="005B68A8"/>
    <w:rsid w:val="005B68D6"/>
    <w:rsid w:val="005B71EE"/>
    <w:rsid w:val="005B7C96"/>
    <w:rsid w:val="005C1381"/>
    <w:rsid w:val="005C14DA"/>
    <w:rsid w:val="005C2190"/>
    <w:rsid w:val="005C3367"/>
    <w:rsid w:val="005C336E"/>
    <w:rsid w:val="005C355B"/>
    <w:rsid w:val="005C3A69"/>
    <w:rsid w:val="005C4039"/>
    <w:rsid w:val="005C48AB"/>
    <w:rsid w:val="005C4E15"/>
    <w:rsid w:val="005C5408"/>
    <w:rsid w:val="005C60D1"/>
    <w:rsid w:val="005C6830"/>
    <w:rsid w:val="005D0941"/>
    <w:rsid w:val="005D1B24"/>
    <w:rsid w:val="005D2352"/>
    <w:rsid w:val="005D37BB"/>
    <w:rsid w:val="005D3BD3"/>
    <w:rsid w:val="005D3F49"/>
    <w:rsid w:val="005D42CA"/>
    <w:rsid w:val="005D479F"/>
    <w:rsid w:val="005D5D46"/>
    <w:rsid w:val="005D6055"/>
    <w:rsid w:val="005D6250"/>
    <w:rsid w:val="005D632C"/>
    <w:rsid w:val="005E1582"/>
    <w:rsid w:val="005E1655"/>
    <w:rsid w:val="005E17A2"/>
    <w:rsid w:val="005E3291"/>
    <w:rsid w:val="005E35E2"/>
    <w:rsid w:val="005E4B9D"/>
    <w:rsid w:val="005E4CAD"/>
    <w:rsid w:val="005E4F59"/>
    <w:rsid w:val="005E62B8"/>
    <w:rsid w:val="005E6E06"/>
    <w:rsid w:val="005E6E7B"/>
    <w:rsid w:val="005E79FE"/>
    <w:rsid w:val="005F0CA7"/>
    <w:rsid w:val="005F122B"/>
    <w:rsid w:val="005F14A6"/>
    <w:rsid w:val="005F187A"/>
    <w:rsid w:val="005F19A2"/>
    <w:rsid w:val="005F1AC5"/>
    <w:rsid w:val="005F25E5"/>
    <w:rsid w:val="005F268D"/>
    <w:rsid w:val="005F3FAD"/>
    <w:rsid w:val="005F402F"/>
    <w:rsid w:val="005F4CC9"/>
    <w:rsid w:val="005F59B8"/>
    <w:rsid w:val="005F7210"/>
    <w:rsid w:val="005F72CC"/>
    <w:rsid w:val="005F784B"/>
    <w:rsid w:val="006004E7"/>
    <w:rsid w:val="0060088A"/>
    <w:rsid w:val="0060090C"/>
    <w:rsid w:val="00601BDD"/>
    <w:rsid w:val="00602015"/>
    <w:rsid w:val="006027EE"/>
    <w:rsid w:val="00602BF0"/>
    <w:rsid w:val="006032AB"/>
    <w:rsid w:val="006051BA"/>
    <w:rsid w:val="0060569B"/>
    <w:rsid w:val="0060590A"/>
    <w:rsid w:val="00606500"/>
    <w:rsid w:val="00610094"/>
    <w:rsid w:val="00610D7F"/>
    <w:rsid w:val="006112C6"/>
    <w:rsid w:val="00612505"/>
    <w:rsid w:val="00613349"/>
    <w:rsid w:val="006137F6"/>
    <w:rsid w:val="006147D9"/>
    <w:rsid w:val="00614AFC"/>
    <w:rsid w:val="00614FD9"/>
    <w:rsid w:val="00615FA5"/>
    <w:rsid w:val="0061654C"/>
    <w:rsid w:val="00616FDB"/>
    <w:rsid w:val="006177FE"/>
    <w:rsid w:val="00617D1F"/>
    <w:rsid w:val="00617D2E"/>
    <w:rsid w:val="006209B7"/>
    <w:rsid w:val="00620AC1"/>
    <w:rsid w:val="00620B96"/>
    <w:rsid w:val="00620C08"/>
    <w:rsid w:val="00621F27"/>
    <w:rsid w:val="00621F90"/>
    <w:rsid w:val="006225D1"/>
    <w:rsid w:val="00623633"/>
    <w:rsid w:val="00624340"/>
    <w:rsid w:val="00624478"/>
    <w:rsid w:val="006259B9"/>
    <w:rsid w:val="006265D4"/>
    <w:rsid w:val="00627B0C"/>
    <w:rsid w:val="00627D1D"/>
    <w:rsid w:val="00630716"/>
    <w:rsid w:val="00630A49"/>
    <w:rsid w:val="006313A1"/>
    <w:rsid w:val="0063147C"/>
    <w:rsid w:val="006314C5"/>
    <w:rsid w:val="00631FED"/>
    <w:rsid w:val="00633A69"/>
    <w:rsid w:val="00633D68"/>
    <w:rsid w:val="00634216"/>
    <w:rsid w:val="006348DB"/>
    <w:rsid w:val="00634D3D"/>
    <w:rsid w:val="00634E30"/>
    <w:rsid w:val="006350F9"/>
    <w:rsid w:val="00635408"/>
    <w:rsid w:val="00635C37"/>
    <w:rsid w:val="00635F0F"/>
    <w:rsid w:val="00637297"/>
    <w:rsid w:val="00637AC0"/>
    <w:rsid w:val="00637AFF"/>
    <w:rsid w:val="00637CF8"/>
    <w:rsid w:val="0064143E"/>
    <w:rsid w:val="006417AE"/>
    <w:rsid w:val="006427E7"/>
    <w:rsid w:val="00642A5B"/>
    <w:rsid w:val="0064343C"/>
    <w:rsid w:val="00643816"/>
    <w:rsid w:val="00643F96"/>
    <w:rsid w:val="0064428D"/>
    <w:rsid w:val="00644FE6"/>
    <w:rsid w:val="00646652"/>
    <w:rsid w:val="006469D0"/>
    <w:rsid w:val="00646F79"/>
    <w:rsid w:val="00647067"/>
    <w:rsid w:val="00647431"/>
    <w:rsid w:val="00647AB3"/>
    <w:rsid w:val="006506F6"/>
    <w:rsid w:val="00650BB5"/>
    <w:rsid w:val="0065117D"/>
    <w:rsid w:val="006518B5"/>
    <w:rsid w:val="00652D1E"/>
    <w:rsid w:val="00652FCB"/>
    <w:rsid w:val="00653423"/>
    <w:rsid w:val="00653509"/>
    <w:rsid w:val="00653EF3"/>
    <w:rsid w:val="0065462A"/>
    <w:rsid w:val="00655C3B"/>
    <w:rsid w:val="00656208"/>
    <w:rsid w:val="00656799"/>
    <w:rsid w:val="00656C67"/>
    <w:rsid w:val="00656C84"/>
    <w:rsid w:val="00657EC7"/>
    <w:rsid w:val="0066137C"/>
    <w:rsid w:val="006615CE"/>
    <w:rsid w:val="00661D6B"/>
    <w:rsid w:val="00664703"/>
    <w:rsid w:val="00664949"/>
    <w:rsid w:val="006649E8"/>
    <w:rsid w:val="006657D4"/>
    <w:rsid w:val="00665AC3"/>
    <w:rsid w:val="00665F13"/>
    <w:rsid w:val="0066647A"/>
    <w:rsid w:val="00667C71"/>
    <w:rsid w:val="00671AB6"/>
    <w:rsid w:val="00671E34"/>
    <w:rsid w:val="00672DF3"/>
    <w:rsid w:val="0067381E"/>
    <w:rsid w:val="006745B7"/>
    <w:rsid w:val="00674882"/>
    <w:rsid w:val="00674B5F"/>
    <w:rsid w:val="0067528D"/>
    <w:rsid w:val="0067537E"/>
    <w:rsid w:val="00680BE9"/>
    <w:rsid w:val="00681007"/>
    <w:rsid w:val="006820F0"/>
    <w:rsid w:val="00683605"/>
    <w:rsid w:val="00683BE2"/>
    <w:rsid w:val="006841E5"/>
    <w:rsid w:val="00684550"/>
    <w:rsid w:val="00684AAB"/>
    <w:rsid w:val="006858E7"/>
    <w:rsid w:val="00686A8A"/>
    <w:rsid w:val="006874D1"/>
    <w:rsid w:val="00687A54"/>
    <w:rsid w:val="00687D0D"/>
    <w:rsid w:val="00687F38"/>
    <w:rsid w:val="0069004F"/>
    <w:rsid w:val="00690ACD"/>
    <w:rsid w:val="00690E3E"/>
    <w:rsid w:val="0069468B"/>
    <w:rsid w:val="006949DB"/>
    <w:rsid w:val="00695B0E"/>
    <w:rsid w:val="00695E9D"/>
    <w:rsid w:val="006967DC"/>
    <w:rsid w:val="00696B69"/>
    <w:rsid w:val="00697884"/>
    <w:rsid w:val="00697CBD"/>
    <w:rsid w:val="006A12D6"/>
    <w:rsid w:val="006A1798"/>
    <w:rsid w:val="006A1B23"/>
    <w:rsid w:val="006A1F15"/>
    <w:rsid w:val="006A237E"/>
    <w:rsid w:val="006A25D1"/>
    <w:rsid w:val="006A3F72"/>
    <w:rsid w:val="006A44FB"/>
    <w:rsid w:val="006A45F3"/>
    <w:rsid w:val="006A51A5"/>
    <w:rsid w:val="006A58E9"/>
    <w:rsid w:val="006A67D4"/>
    <w:rsid w:val="006A70DF"/>
    <w:rsid w:val="006A7E93"/>
    <w:rsid w:val="006B00E5"/>
    <w:rsid w:val="006B0607"/>
    <w:rsid w:val="006B0E7D"/>
    <w:rsid w:val="006B1C4C"/>
    <w:rsid w:val="006B1C6A"/>
    <w:rsid w:val="006B2F8B"/>
    <w:rsid w:val="006B303D"/>
    <w:rsid w:val="006B3471"/>
    <w:rsid w:val="006B34E4"/>
    <w:rsid w:val="006B39D7"/>
    <w:rsid w:val="006B492F"/>
    <w:rsid w:val="006B4935"/>
    <w:rsid w:val="006B4A3B"/>
    <w:rsid w:val="006B4FE9"/>
    <w:rsid w:val="006B540D"/>
    <w:rsid w:val="006B55C9"/>
    <w:rsid w:val="006B62E6"/>
    <w:rsid w:val="006B63A3"/>
    <w:rsid w:val="006B6A80"/>
    <w:rsid w:val="006C0385"/>
    <w:rsid w:val="006C1B2C"/>
    <w:rsid w:val="006C1E58"/>
    <w:rsid w:val="006C214D"/>
    <w:rsid w:val="006C2384"/>
    <w:rsid w:val="006C23A2"/>
    <w:rsid w:val="006C2961"/>
    <w:rsid w:val="006C29C7"/>
    <w:rsid w:val="006C3004"/>
    <w:rsid w:val="006C3210"/>
    <w:rsid w:val="006C3C1B"/>
    <w:rsid w:val="006C3D01"/>
    <w:rsid w:val="006C469B"/>
    <w:rsid w:val="006C4AD6"/>
    <w:rsid w:val="006C4D03"/>
    <w:rsid w:val="006C61D1"/>
    <w:rsid w:val="006C733E"/>
    <w:rsid w:val="006C7A9D"/>
    <w:rsid w:val="006D0FA5"/>
    <w:rsid w:val="006D104F"/>
    <w:rsid w:val="006D2687"/>
    <w:rsid w:val="006D2A3F"/>
    <w:rsid w:val="006D2F31"/>
    <w:rsid w:val="006D3079"/>
    <w:rsid w:val="006D39DB"/>
    <w:rsid w:val="006D3D37"/>
    <w:rsid w:val="006D4FDB"/>
    <w:rsid w:val="006D5EA4"/>
    <w:rsid w:val="006D5F65"/>
    <w:rsid w:val="006D6549"/>
    <w:rsid w:val="006D6F8B"/>
    <w:rsid w:val="006D7011"/>
    <w:rsid w:val="006D727B"/>
    <w:rsid w:val="006D7D68"/>
    <w:rsid w:val="006E0512"/>
    <w:rsid w:val="006E1EB2"/>
    <w:rsid w:val="006E20AE"/>
    <w:rsid w:val="006E237A"/>
    <w:rsid w:val="006E31E4"/>
    <w:rsid w:val="006E5444"/>
    <w:rsid w:val="006E54C9"/>
    <w:rsid w:val="006E58C1"/>
    <w:rsid w:val="006E6E35"/>
    <w:rsid w:val="006E71E2"/>
    <w:rsid w:val="006E7C61"/>
    <w:rsid w:val="006F0248"/>
    <w:rsid w:val="006F0848"/>
    <w:rsid w:val="006F1C1C"/>
    <w:rsid w:val="006F1E9D"/>
    <w:rsid w:val="006F28EB"/>
    <w:rsid w:val="006F3570"/>
    <w:rsid w:val="006F3DC0"/>
    <w:rsid w:val="006F42F7"/>
    <w:rsid w:val="006F4C13"/>
    <w:rsid w:val="006F5747"/>
    <w:rsid w:val="006F5830"/>
    <w:rsid w:val="006F585F"/>
    <w:rsid w:val="006F6534"/>
    <w:rsid w:val="006F6834"/>
    <w:rsid w:val="006F6CB9"/>
    <w:rsid w:val="006F6CEB"/>
    <w:rsid w:val="00700C25"/>
    <w:rsid w:val="007024A6"/>
    <w:rsid w:val="00702D94"/>
    <w:rsid w:val="00702EEE"/>
    <w:rsid w:val="00703E88"/>
    <w:rsid w:val="0070411B"/>
    <w:rsid w:val="00704139"/>
    <w:rsid w:val="007054DB"/>
    <w:rsid w:val="00705748"/>
    <w:rsid w:val="007061DE"/>
    <w:rsid w:val="0070624F"/>
    <w:rsid w:val="00706D37"/>
    <w:rsid w:val="007075FC"/>
    <w:rsid w:val="00710E1D"/>
    <w:rsid w:val="00711212"/>
    <w:rsid w:val="00711397"/>
    <w:rsid w:val="00711B31"/>
    <w:rsid w:val="00711DE1"/>
    <w:rsid w:val="0071207A"/>
    <w:rsid w:val="00712921"/>
    <w:rsid w:val="00713E86"/>
    <w:rsid w:val="00714723"/>
    <w:rsid w:val="00714B4A"/>
    <w:rsid w:val="00715DD3"/>
    <w:rsid w:val="0071715D"/>
    <w:rsid w:val="00717E77"/>
    <w:rsid w:val="00717EDC"/>
    <w:rsid w:val="00720EC0"/>
    <w:rsid w:val="00721788"/>
    <w:rsid w:val="00721E80"/>
    <w:rsid w:val="00723116"/>
    <w:rsid w:val="00723C38"/>
    <w:rsid w:val="00723D4B"/>
    <w:rsid w:val="00724399"/>
    <w:rsid w:val="00724DB7"/>
    <w:rsid w:val="00724E26"/>
    <w:rsid w:val="00724EB7"/>
    <w:rsid w:val="00726E4E"/>
    <w:rsid w:val="00726FAA"/>
    <w:rsid w:val="007274D8"/>
    <w:rsid w:val="00727C43"/>
    <w:rsid w:val="00730745"/>
    <w:rsid w:val="007317BE"/>
    <w:rsid w:val="0073186B"/>
    <w:rsid w:val="00731D53"/>
    <w:rsid w:val="00732E0E"/>
    <w:rsid w:val="00732E7D"/>
    <w:rsid w:val="0073481C"/>
    <w:rsid w:val="0073546A"/>
    <w:rsid w:val="00735A16"/>
    <w:rsid w:val="00735A2B"/>
    <w:rsid w:val="00736175"/>
    <w:rsid w:val="007366BC"/>
    <w:rsid w:val="007370C2"/>
    <w:rsid w:val="007377F0"/>
    <w:rsid w:val="00737C05"/>
    <w:rsid w:val="00737C92"/>
    <w:rsid w:val="0074098C"/>
    <w:rsid w:val="00740E39"/>
    <w:rsid w:val="00740F6C"/>
    <w:rsid w:val="00741295"/>
    <w:rsid w:val="0074151C"/>
    <w:rsid w:val="00741623"/>
    <w:rsid w:val="00741D66"/>
    <w:rsid w:val="00742592"/>
    <w:rsid w:val="0074279B"/>
    <w:rsid w:val="00742DA1"/>
    <w:rsid w:val="007454AA"/>
    <w:rsid w:val="00747565"/>
    <w:rsid w:val="0074786A"/>
    <w:rsid w:val="00747C0E"/>
    <w:rsid w:val="00747C9C"/>
    <w:rsid w:val="00747CB3"/>
    <w:rsid w:val="00750B3F"/>
    <w:rsid w:val="007517E2"/>
    <w:rsid w:val="00752818"/>
    <w:rsid w:val="0075377C"/>
    <w:rsid w:val="007539AE"/>
    <w:rsid w:val="00753B6E"/>
    <w:rsid w:val="007549A6"/>
    <w:rsid w:val="00754D85"/>
    <w:rsid w:val="00755383"/>
    <w:rsid w:val="0075570E"/>
    <w:rsid w:val="00757174"/>
    <w:rsid w:val="00762E75"/>
    <w:rsid w:val="00762FE5"/>
    <w:rsid w:val="00763605"/>
    <w:rsid w:val="00764395"/>
    <w:rsid w:val="00764710"/>
    <w:rsid w:val="007649C0"/>
    <w:rsid w:val="00764A2F"/>
    <w:rsid w:val="007654E6"/>
    <w:rsid w:val="00765D22"/>
    <w:rsid w:val="00765F17"/>
    <w:rsid w:val="00766706"/>
    <w:rsid w:val="0076702A"/>
    <w:rsid w:val="00767D4A"/>
    <w:rsid w:val="007708E7"/>
    <w:rsid w:val="007709DD"/>
    <w:rsid w:val="007713BB"/>
    <w:rsid w:val="0077246D"/>
    <w:rsid w:val="00772BF5"/>
    <w:rsid w:val="00772DC5"/>
    <w:rsid w:val="00773C8A"/>
    <w:rsid w:val="00773E3E"/>
    <w:rsid w:val="00775E49"/>
    <w:rsid w:val="0077656B"/>
    <w:rsid w:val="00776CB5"/>
    <w:rsid w:val="00776DF9"/>
    <w:rsid w:val="00777AEA"/>
    <w:rsid w:val="00780F23"/>
    <w:rsid w:val="00781584"/>
    <w:rsid w:val="007819E6"/>
    <w:rsid w:val="0078219A"/>
    <w:rsid w:val="00782E51"/>
    <w:rsid w:val="00783423"/>
    <w:rsid w:val="00785678"/>
    <w:rsid w:val="00785A3D"/>
    <w:rsid w:val="007863B6"/>
    <w:rsid w:val="007867E6"/>
    <w:rsid w:val="007868B1"/>
    <w:rsid w:val="00786E61"/>
    <w:rsid w:val="00786ED9"/>
    <w:rsid w:val="0079103A"/>
    <w:rsid w:val="00791B84"/>
    <w:rsid w:val="00792AD5"/>
    <w:rsid w:val="00793059"/>
    <w:rsid w:val="007937CE"/>
    <w:rsid w:val="007938CA"/>
    <w:rsid w:val="00793AF1"/>
    <w:rsid w:val="00793DBC"/>
    <w:rsid w:val="007941EA"/>
    <w:rsid w:val="00794B23"/>
    <w:rsid w:val="00794DA1"/>
    <w:rsid w:val="0079534C"/>
    <w:rsid w:val="00796AD0"/>
    <w:rsid w:val="00797274"/>
    <w:rsid w:val="007A0E3A"/>
    <w:rsid w:val="007A2FDB"/>
    <w:rsid w:val="007A351C"/>
    <w:rsid w:val="007A394C"/>
    <w:rsid w:val="007A42A5"/>
    <w:rsid w:val="007A50AC"/>
    <w:rsid w:val="007A51D7"/>
    <w:rsid w:val="007A54BD"/>
    <w:rsid w:val="007A5835"/>
    <w:rsid w:val="007A67B0"/>
    <w:rsid w:val="007A68E1"/>
    <w:rsid w:val="007A6C0C"/>
    <w:rsid w:val="007A6D91"/>
    <w:rsid w:val="007A70D3"/>
    <w:rsid w:val="007B0DA0"/>
    <w:rsid w:val="007B0ED7"/>
    <w:rsid w:val="007B0FD1"/>
    <w:rsid w:val="007B1611"/>
    <w:rsid w:val="007B2EF5"/>
    <w:rsid w:val="007B36A2"/>
    <w:rsid w:val="007B3CDC"/>
    <w:rsid w:val="007B414E"/>
    <w:rsid w:val="007B438B"/>
    <w:rsid w:val="007B45B4"/>
    <w:rsid w:val="007B4D0A"/>
    <w:rsid w:val="007B58A4"/>
    <w:rsid w:val="007B62A1"/>
    <w:rsid w:val="007B6C37"/>
    <w:rsid w:val="007B7AA8"/>
    <w:rsid w:val="007B7B20"/>
    <w:rsid w:val="007B7BC8"/>
    <w:rsid w:val="007C04FD"/>
    <w:rsid w:val="007C0B28"/>
    <w:rsid w:val="007C17CF"/>
    <w:rsid w:val="007C1D1D"/>
    <w:rsid w:val="007C1E09"/>
    <w:rsid w:val="007C1F68"/>
    <w:rsid w:val="007C2EC9"/>
    <w:rsid w:val="007C3905"/>
    <w:rsid w:val="007C3E22"/>
    <w:rsid w:val="007C41FF"/>
    <w:rsid w:val="007C4B15"/>
    <w:rsid w:val="007C4E95"/>
    <w:rsid w:val="007C51A5"/>
    <w:rsid w:val="007C5264"/>
    <w:rsid w:val="007C5F7E"/>
    <w:rsid w:val="007C5FEB"/>
    <w:rsid w:val="007C73C1"/>
    <w:rsid w:val="007C74BE"/>
    <w:rsid w:val="007D0245"/>
    <w:rsid w:val="007D0462"/>
    <w:rsid w:val="007D159A"/>
    <w:rsid w:val="007D22F8"/>
    <w:rsid w:val="007D2BE8"/>
    <w:rsid w:val="007D2D8C"/>
    <w:rsid w:val="007D32C4"/>
    <w:rsid w:val="007D37B3"/>
    <w:rsid w:val="007D5736"/>
    <w:rsid w:val="007D5B50"/>
    <w:rsid w:val="007D67BF"/>
    <w:rsid w:val="007D70C1"/>
    <w:rsid w:val="007E10AF"/>
    <w:rsid w:val="007E1BBB"/>
    <w:rsid w:val="007E1BE7"/>
    <w:rsid w:val="007E249F"/>
    <w:rsid w:val="007E28D7"/>
    <w:rsid w:val="007E313F"/>
    <w:rsid w:val="007E3784"/>
    <w:rsid w:val="007E56F5"/>
    <w:rsid w:val="007E5DCC"/>
    <w:rsid w:val="007E6494"/>
    <w:rsid w:val="007E7830"/>
    <w:rsid w:val="007E7911"/>
    <w:rsid w:val="007F0664"/>
    <w:rsid w:val="007F0974"/>
    <w:rsid w:val="007F1484"/>
    <w:rsid w:val="007F1840"/>
    <w:rsid w:val="007F1D75"/>
    <w:rsid w:val="007F219C"/>
    <w:rsid w:val="007F21A4"/>
    <w:rsid w:val="007F3063"/>
    <w:rsid w:val="007F4621"/>
    <w:rsid w:val="007F4D88"/>
    <w:rsid w:val="007F4DA8"/>
    <w:rsid w:val="007F4DAC"/>
    <w:rsid w:val="007F55D2"/>
    <w:rsid w:val="007F5FC1"/>
    <w:rsid w:val="007F74A0"/>
    <w:rsid w:val="00801317"/>
    <w:rsid w:val="00801798"/>
    <w:rsid w:val="00801823"/>
    <w:rsid w:val="0080251F"/>
    <w:rsid w:val="00803F2D"/>
    <w:rsid w:val="00803FB1"/>
    <w:rsid w:val="0080443A"/>
    <w:rsid w:val="0080558A"/>
    <w:rsid w:val="0080721B"/>
    <w:rsid w:val="00807EEA"/>
    <w:rsid w:val="00811E13"/>
    <w:rsid w:val="00812300"/>
    <w:rsid w:val="0081301B"/>
    <w:rsid w:val="00813343"/>
    <w:rsid w:val="0081352E"/>
    <w:rsid w:val="00813611"/>
    <w:rsid w:val="00816A78"/>
    <w:rsid w:val="00816F64"/>
    <w:rsid w:val="008205D4"/>
    <w:rsid w:val="00820BB4"/>
    <w:rsid w:val="008211DF"/>
    <w:rsid w:val="00821427"/>
    <w:rsid w:val="008232A3"/>
    <w:rsid w:val="0082391D"/>
    <w:rsid w:val="0082394B"/>
    <w:rsid w:val="00823EB9"/>
    <w:rsid w:val="0082467B"/>
    <w:rsid w:val="00825AF2"/>
    <w:rsid w:val="00827717"/>
    <w:rsid w:val="00827A21"/>
    <w:rsid w:val="0083044D"/>
    <w:rsid w:val="00830DD3"/>
    <w:rsid w:val="00831964"/>
    <w:rsid w:val="00831F93"/>
    <w:rsid w:val="008320BE"/>
    <w:rsid w:val="00832A65"/>
    <w:rsid w:val="00832BE9"/>
    <w:rsid w:val="00833BAE"/>
    <w:rsid w:val="0083406A"/>
    <w:rsid w:val="0083452E"/>
    <w:rsid w:val="00834571"/>
    <w:rsid w:val="00834A72"/>
    <w:rsid w:val="00835547"/>
    <w:rsid w:val="00835B09"/>
    <w:rsid w:val="008362F3"/>
    <w:rsid w:val="00840DD8"/>
    <w:rsid w:val="00840F03"/>
    <w:rsid w:val="00841344"/>
    <w:rsid w:val="008413BF"/>
    <w:rsid w:val="0084147F"/>
    <w:rsid w:val="00842C0F"/>
    <w:rsid w:val="0084319C"/>
    <w:rsid w:val="0084596C"/>
    <w:rsid w:val="008460CD"/>
    <w:rsid w:val="00846575"/>
    <w:rsid w:val="00846E14"/>
    <w:rsid w:val="008472E1"/>
    <w:rsid w:val="0085080B"/>
    <w:rsid w:val="00851A0B"/>
    <w:rsid w:val="0085211B"/>
    <w:rsid w:val="00852133"/>
    <w:rsid w:val="008524FC"/>
    <w:rsid w:val="00852AAD"/>
    <w:rsid w:val="00853547"/>
    <w:rsid w:val="00853F70"/>
    <w:rsid w:val="0085468E"/>
    <w:rsid w:val="00857333"/>
    <w:rsid w:val="0086015E"/>
    <w:rsid w:val="00860574"/>
    <w:rsid w:val="00860D29"/>
    <w:rsid w:val="00861102"/>
    <w:rsid w:val="00861896"/>
    <w:rsid w:val="00863264"/>
    <w:rsid w:val="0086335C"/>
    <w:rsid w:val="0086376D"/>
    <w:rsid w:val="00863B69"/>
    <w:rsid w:val="00864507"/>
    <w:rsid w:val="00864A1D"/>
    <w:rsid w:val="0086515D"/>
    <w:rsid w:val="0087088B"/>
    <w:rsid w:val="00870AE7"/>
    <w:rsid w:val="0087129A"/>
    <w:rsid w:val="00871FD1"/>
    <w:rsid w:val="0087244F"/>
    <w:rsid w:val="00872BC1"/>
    <w:rsid w:val="00872C0E"/>
    <w:rsid w:val="00872DC1"/>
    <w:rsid w:val="00872F46"/>
    <w:rsid w:val="008736B7"/>
    <w:rsid w:val="00873889"/>
    <w:rsid w:val="008738C7"/>
    <w:rsid w:val="00873AF5"/>
    <w:rsid w:val="0087473D"/>
    <w:rsid w:val="00874761"/>
    <w:rsid w:val="00875277"/>
    <w:rsid w:val="00876832"/>
    <w:rsid w:val="0087784B"/>
    <w:rsid w:val="008779A1"/>
    <w:rsid w:val="0088007D"/>
    <w:rsid w:val="008806B0"/>
    <w:rsid w:val="008808DA"/>
    <w:rsid w:val="008819CE"/>
    <w:rsid w:val="00881B05"/>
    <w:rsid w:val="00882161"/>
    <w:rsid w:val="00884538"/>
    <w:rsid w:val="00884C61"/>
    <w:rsid w:val="008868E7"/>
    <w:rsid w:val="00887012"/>
    <w:rsid w:val="00887069"/>
    <w:rsid w:val="00887F0F"/>
    <w:rsid w:val="00890C0A"/>
    <w:rsid w:val="00890D18"/>
    <w:rsid w:val="00890F22"/>
    <w:rsid w:val="00891643"/>
    <w:rsid w:val="00891C3D"/>
    <w:rsid w:val="0089286D"/>
    <w:rsid w:val="00892D07"/>
    <w:rsid w:val="00892DB8"/>
    <w:rsid w:val="008936A3"/>
    <w:rsid w:val="00893E56"/>
    <w:rsid w:val="00895DA0"/>
    <w:rsid w:val="00896889"/>
    <w:rsid w:val="00897610"/>
    <w:rsid w:val="0089777F"/>
    <w:rsid w:val="008A0489"/>
    <w:rsid w:val="008A05E6"/>
    <w:rsid w:val="008A064D"/>
    <w:rsid w:val="008A0C5A"/>
    <w:rsid w:val="008A1041"/>
    <w:rsid w:val="008A1430"/>
    <w:rsid w:val="008A145F"/>
    <w:rsid w:val="008A159E"/>
    <w:rsid w:val="008A2E89"/>
    <w:rsid w:val="008A3D7F"/>
    <w:rsid w:val="008A4283"/>
    <w:rsid w:val="008A4B48"/>
    <w:rsid w:val="008A4E21"/>
    <w:rsid w:val="008A73BA"/>
    <w:rsid w:val="008B03AA"/>
    <w:rsid w:val="008B07F9"/>
    <w:rsid w:val="008B0849"/>
    <w:rsid w:val="008B151E"/>
    <w:rsid w:val="008B1911"/>
    <w:rsid w:val="008B1E4C"/>
    <w:rsid w:val="008B2449"/>
    <w:rsid w:val="008B3CE1"/>
    <w:rsid w:val="008B3F58"/>
    <w:rsid w:val="008B4ABF"/>
    <w:rsid w:val="008B607A"/>
    <w:rsid w:val="008B631A"/>
    <w:rsid w:val="008B67AB"/>
    <w:rsid w:val="008B7CDE"/>
    <w:rsid w:val="008C28AF"/>
    <w:rsid w:val="008C303D"/>
    <w:rsid w:val="008C5A52"/>
    <w:rsid w:val="008C63E3"/>
    <w:rsid w:val="008C64AB"/>
    <w:rsid w:val="008C66E5"/>
    <w:rsid w:val="008C6BAE"/>
    <w:rsid w:val="008C70C3"/>
    <w:rsid w:val="008C72D0"/>
    <w:rsid w:val="008D29B4"/>
    <w:rsid w:val="008D333A"/>
    <w:rsid w:val="008D34FA"/>
    <w:rsid w:val="008D4DAE"/>
    <w:rsid w:val="008D50A7"/>
    <w:rsid w:val="008D5248"/>
    <w:rsid w:val="008D6AD5"/>
    <w:rsid w:val="008D6C43"/>
    <w:rsid w:val="008D6CAE"/>
    <w:rsid w:val="008D6F7C"/>
    <w:rsid w:val="008D73DE"/>
    <w:rsid w:val="008D7BE8"/>
    <w:rsid w:val="008E257A"/>
    <w:rsid w:val="008E3596"/>
    <w:rsid w:val="008E45DB"/>
    <w:rsid w:val="008E51D8"/>
    <w:rsid w:val="008E53C3"/>
    <w:rsid w:val="008E6189"/>
    <w:rsid w:val="008E6194"/>
    <w:rsid w:val="008E6EC9"/>
    <w:rsid w:val="008E7533"/>
    <w:rsid w:val="008E7DC5"/>
    <w:rsid w:val="008F0186"/>
    <w:rsid w:val="008F020B"/>
    <w:rsid w:val="008F08E7"/>
    <w:rsid w:val="008F0A58"/>
    <w:rsid w:val="008F124D"/>
    <w:rsid w:val="008F1811"/>
    <w:rsid w:val="008F28D6"/>
    <w:rsid w:val="008F3CF8"/>
    <w:rsid w:val="008F3DD7"/>
    <w:rsid w:val="008F48EC"/>
    <w:rsid w:val="008F59D1"/>
    <w:rsid w:val="008F603A"/>
    <w:rsid w:val="008F7DD7"/>
    <w:rsid w:val="00900B23"/>
    <w:rsid w:val="009016AB"/>
    <w:rsid w:val="00903D5B"/>
    <w:rsid w:val="00905A00"/>
    <w:rsid w:val="00906EC0"/>
    <w:rsid w:val="009070BB"/>
    <w:rsid w:val="0090764B"/>
    <w:rsid w:val="00907A7E"/>
    <w:rsid w:val="00907C1C"/>
    <w:rsid w:val="00910D11"/>
    <w:rsid w:val="00911B92"/>
    <w:rsid w:val="009140CB"/>
    <w:rsid w:val="00914156"/>
    <w:rsid w:val="0091421B"/>
    <w:rsid w:val="00914890"/>
    <w:rsid w:val="00914F6A"/>
    <w:rsid w:val="00915060"/>
    <w:rsid w:val="009151CD"/>
    <w:rsid w:val="009157C9"/>
    <w:rsid w:val="0091622F"/>
    <w:rsid w:val="00916BAD"/>
    <w:rsid w:val="00916DA0"/>
    <w:rsid w:val="0091724E"/>
    <w:rsid w:val="00917723"/>
    <w:rsid w:val="00917B1B"/>
    <w:rsid w:val="00920455"/>
    <w:rsid w:val="00920B2B"/>
    <w:rsid w:val="00920ECF"/>
    <w:rsid w:val="0092115D"/>
    <w:rsid w:val="00921A8F"/>
    <w:rsid w:val="00921F19"/>
    <w:rsid w:val="0092245C"/>
    <w:rsid w:val="00922AD2"/>
    <w:rsid w:val="00923C53"/>
    <w:rsid w:val="009244B0"/>
    <w:rsid w:val="0092496A"/>
    <w:rsid w:val="00924DF1"/>
    <w:rsid w:val="0092534B"/>
    <w:rsid w:val="009256E0"/>
    <w:rsid w:val="00925C2B"/>
    <w:rsid w:val="00925E62"/>
    <w:rsid w:val="00925FE8"/>
    <w:rsid w:val="0092654D"/>
    <w:rsid w:val="00926ECD"/>
    <w:rsid w:val="0092731A"/>
    <w:rsid w:val="0092799D"/>
    <w:rsid w:val="00930129"/>
    <w:rsid w:val="00930283"/>
    <w:rsid w:val="00930369"/>
    <w:rsid w:val="00930A3F"/>
    <w:rsid w:val="00932638"/>
    <w:rsid w:val="00932878"/>
    <w:rsid w:val="00932957"/>
    <w:rsid w:val="00932D70"/>
    <w:rsid w:val="00932FF9"/>
    <w:rsid w:val="00933149"/>
    <w:rsid w:val="0093324A"/>
    <w:rsid w:val="00933944"/>
    <w:rsid w:val="0093398F"/>
    <w:rsid w:val="00934532"/>
    <w:rsid w:val="009347D3"/>
    <w:rsid w:val="00935A8E"/>
    <w:rsid w:val="00935D72"/>
    <w:rsid w:val="009372DD"/>
    <w:rsid w:val="0094073A"/>
    <w:rsid w:val="00940E9F"/>
    <w:rsid w:val="0094182D"/>
    <w:rsid w:val="00942F9A"/>
    <w:rsid w:val="00943206"/>
    <w:rsid w:val="00944E45"/>
    <w:rsid w:val="0094588A"/>
    <w:rsid w:val="00946678"/>
    <w:rsid w:val="00946CAE"/>
    <w:rsid w:val="00946ED2"/>
    <w:rsid w:val="00946F65"/>
    <w:rsid w:val="00946FFE"/>
    <w:rsid w:val="00947380"/>
    <w:rsid w:val="009474BF"/>
    <w:rsid w:val="009474DC"/>
    <w:rsid w:val="009475F1"/>
    <w:rsid w:val="009502EA"/>
    <w:rsid w:val="009504F6"/>
    <w:rsid w:val="00950F18"/>
    <w:rsid w:val="00950F87"/>
    <w:rsid w:val="00951B29"/>
    <w:rsid w:val="009523E0"/>
    <w:rsid w:val="0095323B"/>
    <w:rsid w:val="00953AA4"/>
    <w:rsid w:val="00953EAC"/>
    <w:rsid w:val="00953F89"/>
    <w:rsid w:val="00954192"/>
    <w:rsid w:val="009544F0"/>
    <w:rsid w:val="009548AA"/>
    <w:rsid w:val="00954BAA"/>
    <w:rsid w:val="00954F54"/>
    <w:rsid w:val="00956376"/>
    <w:rsid w:val="0095712E"/>
    <w:rsid w:val="00957DB7"/>
    <w:rsid w:val="00957DDC"/>
    <w:rsid w:val="0096051E"/>
    <w:rsid w:val="0096074C"/>
    <w:rsid w:val="0096104D"/>
    <w:rsid w:val="00961A17"/>
    <w:rsid w:val="0096291A"/>
    <w:rsid w:val="00962939"/>
    <w:rsid w:val="00962C40"/>
    <w:rsid w:val="009633B1"/>
    <w:rsid w:val="00963664"/>
    <w:rsid w:val="00963D80"/>
    <w:rsid w:val="009640B9"/>
    <w:rsid w:val="00964567"/>
    <w:rsid w:val="00964F19"/>
    <w:rsid w:val="00965322"/>
    <w:rsid w:val="00966039"/>
    <w:rsid w:val="009677CB"/>
    <w:rsid w:val="00967B72"/>
    <w:rsid w:val="00970CE1"/>
    <w:rsid w:val="009719AE"/>
    <w:rsid w:val="00972917"/>
    <w:rsid w:val="009733EF"/>
    <w:rsid w:val="009733F5"/>
    <w:rsid w:val="00973CCA"/>
    <w:rsid w:val="00974221"/>
    <w:rsid w:val="009762DA"/>
    <w:rsid w:val="00976CA7"/>
    <w:rsid w:val="00977664"/>
    <w:rsid w:val="00980317"/>
    <w:rsid w:val="00981553"/>
    <w:rsid w:val="00981C6F"/>
    <w:rsid w:val="009822D0"/>
    <w:rsid w:val="00982475"/>
    <w:rsid w:val="00982C1A"/>
    <w:rsid w:val="00982D9B"/>
    <w:rsid w:val="00982E6D"/>
    <w:rsid w:val="009838E3"/>
    <w:rsid w:val="00983D52"/>
    <w:rsid w:val="00983F4F"/>
    <w:rsid w:val="009847ED"/>
    <w:rsid w:val="009854D8"/>
    <w:rsid w:val="00985DA7"/>
    <w:rsid w:val="00986640"/>
    <w:rsid w:val="00986F68"/>
    <w:rsid w:val="0098729C"/>
    <w:rsid w:val="00987491"/>
    <w:rsid w:val="00990805"/>
    <w:rsid w:val="009909F3"/>
    <w:rsid w:val="00992271"/>
    <w:rsid w:val="009928B2"/>
    <w:rsid w:val="009929C4"/>
    <w:rsid w:val="00992CA7"/>
    <w:rsid w:val="00993924"/>
    <w:rsid w:val="00994508"/>
    <w:rsid w:val="00994915"/>
    <w:rsid w:val="00994B43"/>
    <w:rsid w:val="00994CFB"/>
    <w:rsid w:val="009952AF"/>
    <w:rsid w:val="009964A2"/>
    <w:rsid w:val="00996BC9"/>
    <w:rsid w:val="00996CC5"/>
    <w:rsid w:val="00997495"/>
    <w:rsid w:val="0099757B"/>
    <w:rsid w:val="00997F76"/>
    <w:rsid w:val="009A015C"/>
    <w:rsid w:val="009A03CA"/>
    <w:rsid w:val="009A05A4"/>
    <w:rsid w:val="009A09DA"/>
    <w:rsid w:val="009A0EEC"/>
    <w:rsid w:val="009A1DDF"/>
    <w:rsid w:val="009A2DB7"/>
    <w:rsid w:val="009A35AE"/>
    <w:rsid w:val="009A37BF"/>
    <w:rsid w:val="009A49F9"/>
    <w:rsid w:val="009A4C57"/>
    <w:rsid w:val="009A4D47"/>
    <w:rsid w:val="009A4F49"/>
    <w:rsid w:val="009A4FAB"/>
    <w:rsid w:val="009A674C"/>
    <w:rsid w:val="009A6F0D"/>
    <w:rsid w:val="009A6F3D"/>
    <w:rsid w:val="009A70ED"/>
    <w:rsid w:val="009A713C"/>
    <w:rsid w:val="009A7E36"/>
    <w:rsid w:val="009B033E"/>
    <w:rsid w:val="009B0CB9"/>
    <w:rsid w:val="009B1182"/>
    <w:rsid w:val="009B17BA"/>
    <w:rsid w:val="009B1D80"/>
    <w:rsid w:val="009B1F34"/>
    <w:rsid w:val="009B29DA"/>
    <w:rsid w:val="009B2BE8"/>
    <w:rsid w:val="009B2F62"/>
    <w:rsid w:val="009B338C"/>
    <w:rsid w:val="009B4732"/>
    <w:rsid w:val="009B4CE1"/>
    <w:rsid w:val="009B5043"/>
    <w:rsid w:val="009B56E3"/>
    <w:rsid w:val="009B570A"/>
    <w:rsid w:val="009B6492"/>
    <w:rsid w:val="009B6ED5"/>
    <w:rsid w:val="009B7D58"/>
    <w:rsid w:val="009C0228"/>
    <w:rsid w:val="009C09F1"/>
    <w:rsid w:val="009C0DA1"/>
    <w:rsid w:val="009C29CF"/>
    <w:rsid w:val="009C2CBE"/>
    <w:rsid w:val="009C5D76"/>
    <w:rsid w:val="009C67E8"/>
    <w:rsid w:val="009C7ADD"/>
    <w:rsid w:val="009C7D04"/>
    <w:rsid w:val="009D124D"/>
    <w:rsid w:val="009D1A4B"/>
    <w:rsid w:val="009D25DF"/>
    <w:rsid w:val="009D2657"/>
    <w:rsid w:val="009D34DA"/>
    <w:rsid w:val="009D3761"/>
    <w:rsid w:val="009D571A"/>
    <w:rsid w:val="009D7145"/>
    <w:rsid w:val="009D7DD7"/>
    <w:rsid w:val="009E019A"/>
    <w:rsid w:val="009E05D2"/>
    <w:rsid w:val="009E1CC6"/>
    <w:rsid w:val="009E24D1"/>
    <w:rsid w:val="009E3CD8"/>
    <w:rsid w:val="009E4795"/>
    <w:rsid w:val="009E5F28"/>
    <w:rsid w:val="009E6563"/>
    <w:rsid w:val="009E67C5"/>
    <w:rsid w:val="009E7675"/>
    <w:rsid w:val="009E7B59"/>
    <w:rsid w:val="009F067E"/>
    <w:rsid w:val="009F0886"/>
    <w:rsid w:val="009F0F54"/>
    <w:rsid w:val="009F1EA4"/>
    <w:rsid w:val="009F2F6C"/>
    <w:rsid w:val="009F3166"/>
    <w:rsid w:val="009F36D7"/>
    <w:rsid w:val="009F3F5E"/>
    <w:rsid w:val="009F41BE"/>
    <w:rsid w:val="009F4238"/>
    <w:rsid w:val="009F4293"/>
    <w:rsid w:val="009F44C6"/>
    <w:rsid w:val="009F6847"/>
    <w:rsid w:val="009F6D77"/>
    <w:rsid w:val="009F71AD"/>
    <w:rsid w:val="00A0019F"/>
    <w:rsid w:val="00A00732"/>
    <w:rsid w:val="00A00869"/>
    <w:rsid w:val="00A00897"/>
    <w:rsid w:val="00A00D5F"/>
    <w:rsid w:val="00A0175E"/>
    <w:rsid w:val="00A02945"/>
    <w:rsid w:val="00A03D68"/>
    <w:rsid w:val="00A064D3"/>
    <w:rsid w:val="00A07BF0"/>
    <w:rsid w:val="00A07CE9"/>
    <w:rsid w:val="00A10FD7"/>
    <w:rsid w:val="00A10FED"/>
    <w:rsid w:val="00A11173"/>
    <w:rsid w:val="00A113AF"/>
    <w:rsid w:val="00A118EB"/>
    <w:rsid w:val="00A1234E"/>
    <w:rsid w:val="00A1356C"/>
    <w:rsid w:val="00A13BE0"/>
    <w:rsid w:val="00A13EAF"/>
    <w:rsid w:val="00A13FCB"/>
    <w:rsid w:val="00A1423C"/>
    <w:rsid w:val="00A147B1"/>
    <w:rsid w:val="00A149E8"/>
    <w:rsid w:val="00A1613E"/>
    <w:rsid w:val="00A16143"/>
    <w:rsid w:val="00A16942"/>
    <w:rsid w:val="00A169FD"/>
    <w:rsid w:val="00A20396"/>
    <w:rsid w:val="00A203D0"/>
    <w:rsid w:val="00A21714"/>
    <w:rsid w:val="00A220F7"/>
    <w:rsid w:val="00A23838"/>
    <w:rsid w:val="00A23857"/>
    <w:rsid w:val="00A23B99"/>
    <w:rsid w:val="00A2446A"/>
    <w:rsid w:val="00A246CE"/>
    <w:rsid w:val="00A250E1"/>
    <w:rsid w:val="00A255BC"/>
    <w:rsid w:val="00A25D3E"/>
    <w:rsid w:val="00A260EF"/>
    <w:rsid w:val="00A2610C"/>
    <w:rsid w:val="00A2771B"/>
    <w:rsid w:val="00A27ACF"/>
    <w:rsid w:val="00A30889"/>
    <w:rsid w:val="00A30C6A"/>
    <w:rsid w:val="00A31070"/>
    <w:rsid w:val="00A315B4"/>
    <w:rsid w:val="00A31E31"/>
    <w:rsid w:val="00A31E6C"/>
    <w:rsid w:val="00A32270"/>
    <w:rsid w:val="00A32409"/>
    <w:rsid w:val="00A3298F"/>
    <w:rsid w:val="00A32A3D"/>
    <w:rsid w:val="00A32B62"/>
    <w:rsid w:val="00A342A0"/>
    <w:rsid w:val="00A34D85"/>
    <w:rsid w:val="00A34F0D"/>
    <w:rsid w:val="00A3642E"/>
    <w:rsid w:val="00A36E62"/>
    <w:rsid w:val="00A3753B"/>
    <w:rsid w:val="00A37C80"/>
    <w:rsid w:val="00A37FA9"/>
    <w:rsid w:val="00A40078"/>
    <w:rsid w:val="00A40987"/>
    <w:rsid w:val="00A414BE"/>
    <w:rsid w:val="00A415C7"/>
    <w:rsid w:val="00A425D9"/>
    <w:rsid w:val="00A4350B"/>
    <w:rsid w:val="00A4468D"/>
    <w:rsid w:val="00A44C27"/>
    <w:rsid w:val="00A44D87"/>
    <w:rsid w:val="00A45F36"/>
    <w:rsid w:val="00A50A13"/>
    <w:rsid w:val="00A50E1B"/>
    <w:rsid w:val="00A50EEC"/>
    <w:rsid w:val="00A5111C"/>
    <w:rsid w:val="00A51875"/>
    <w:rsid w:val="00A518D9"/>
    <w:rsid w:val="00A53329"/>
    <w:rsid w:val="00A535CE"/>
    <w:rsid w:val="00A53D6F"/>
    <w:rsid w:val="00A54592"/>
    <w:rsid w:val="00A559C3"/>
    <w:rsid w:val="00A55E37"/>
    <w:rsid w:val="00A55F83"/>
    <w:rsid w:val="00A56111"/>
    <w:rsid w:val="00A56357"/>
    <w:rsid w:val="00A56F3E"/>
    <w:rsid w:val="00A570A8"/>
    <w:rsid w:val="00A57797"/>
    <w:rsid w:val="00A60BA2"/>
    <w:rsid w:val="00A60CF9"/>
    <w:rsid w:val="00A60DCF"/>
    <w:rsid w:val="00A611AC"/>
    <w:rsid w:val="00A6131A"/>
    <w:rsid w:val="00A62BEA"/>
    <w:rsid w:val="00A63A03"/>
    <w:rsid w:val="00A6404D"/>
    <w:rsid w:val="00A640B6"/>
    <w:rsid w:val="00A642DF"/>
    <w:rsid w:val="00A64AD3"/>
    <w:rsid w:val="00A651B4"/>
    <w:rsid w:val="00A6562D"/>
    <w:rsid w:val="00A6600B"/>
    <w:rsid w:val="00A6624F"/>
    <w:rsid w:val="00A66AE9"/>
    <w:rsid w:val="00A67EA8"/>
    <w:rsid w:val="00A7050A"/>
    <w:rsid w:val="00A70D1C"/>
    <w:rsid w:val="00A70FE6"/>
    <w:rsid w:val="00A71D17"/>
    <w:rsid w:val="00A72094"/>
    <w:rsid w:val="00A72819"/>
    <w:rsid w:val="00A73922"/>
    <w:rsid w:val="00A7718B"/>
    <w:rsid w:val="00A774F7"/>
    <w:rsid w:val="00A77604"/>
    <w:rsid w:val="00A77B58"/>
    <w:rsid w:val="00A8235A"/>
    <w:rsid w:val="00A824A5"/>
    <w:rsid w:val="00A82A3F"/>
    <w:rsid w:val="00A82B0A"/>
    <w:rsid w:val="00A837AD"/>
    <w:rsid w:val="00A83ADB"/>
    <w:rsid w:val="00A84128"/>
    <w:rsid w:val="00A858E6"/>
    <w:rsid w:val="00A85C9C"/>
    <w:rsid w:val="00A85D84"/>
    <w:rsid w:val="00A86764"/>
    <w:rsid w:val="00A86F20"/>
    <w:rsid w:val="00A87C1B"/>
    <w:rsid w:val="00A91D89"/>
    <w:rsid w:val="00A92641"/>
    <w:rsid w:val="00A92CEA"/>
    <w:rsid w:val="00A93068"/>
    <w:rsid w:val="00A93CA3"/>
    <w:rsid w:val="00A93E1B"/>
    <w:rsid w:val="00A94911"/>
    <w:rsid w:val="00A9496A"/>
    <w:rsid w:val="00A95179"/>
    <w:rsid w:val="00A9529B"/>
    <w:rsid w:val="00A95957"/>
    <w:rsid w:val="00A96200"/>
    <w:rsid w:val="00A965CB"/>
    <w:rsid w:val="00A973A9"/>
    <w:rsid w:val="00AA0117"/>
    <w:rsid w:val="00AA0AF5"/>
    <w:rsid w:val="00AA0B73"/>
    <w:rsid w:val="00AA0C7A"/>
    <w:rsid w:val="00AA15FD"/>
    <w:rsid w:val="00AA213C"/>
    <w:rsid w:val="00AA25CC"/>
    <w:rsid w:val="00AA2EC5"/>
    <w:rsid w:val="00AA38E7"/>
    <w:rsid w:val="00AA3B65"/>
    <w:rsid w:val="00AA4745"/>
    <w:rsid w:val="00AA6318"/>
    <w:rsid w:val="00AA64FA"/>
    <w:rsid w:val="00AA699E"/>
    <w:rsid w:val="00AA6E89"/>
    <w:rsid w:val="00AA78E5"/>
    <w:rsid w:val="00AA7B5F"/>
    <w:rsid w:val="00AB2195"/>
    <w:rsid w:val="00AB2450"/>
    <w:rsid w:val="00AB330B"/>
    <w:rsid w:val="00AB3A18"/>
    <w:rsid w:val="00AB3F36"/>
    <w:rsid w:val="00AB40A1"/>
    <w:rsid w:val="00AB433B"/>
    <w:rsid w:val="00AB462A"/>
    <w:rsid w:val="00AB4FD9"/>
    <w:rsid w:val="00AB6301"/>
    <w:rsid w:val="00AB64F2"/>
    <w:rsid w:val="00AB6D6D"/>
    <w:rsid w:val="00AB74B0"/>
    <w:rsid w:val="00AC01AD"/>
    <w:rsid w:val="00AC08A9"/>
    <w:rsid w:val="00AC08DE"/>
    <w:rsid w:val="00AC0BAF"/>
    <w:rsid w:val="00AC0F3B"/>
    <w:rsid w:val="00AC2145"/>
    <w:rsid w:val="00AC22CE"/>
    <w:rsid w:val="00AC46FE"/>
    <w:rsid w:val="00AC49CB"/>
    <w:rsid w:val="00AC4ED0"/>
    <w:rsid w:val="00AC5F39"/>
    <w:rsid w:val="00AC673F"/>
    <w:rsid w:val="00AC795E"/>
    <w:rsid w:val="00AC7E3C"/>
    <w:rsid w:val="00AC7EDE"/>
    <w:rsid w:val="00AC7FED"/>
    <w:rsid w:val="00AD02A3"/>
    <w:rsid w:val="00AD0AB6"/>
    <w:rsid w:val="00AD125D"/>
    <w:rsid w:val="00AD163C"/>
    <w:rsid w:val="00AD4C12"/>
    <w:rsid w:val="00AD5620"/>
    <w:rsid w:val="00AD5832"/>
    <w:rsid w:val="00AD6A02"/>
    <w:rsid w:val="00AD706B"/>
    <w:rsid w:val="00AD7279"/>
    <w:rsid w:val="00AE09C0"/>
    <w:rsid w:val="00AE0F91"/>
    <w:rsid w:val="00AE113D"/>
    <w:rsid w:val="00AE29CF"/>
    <w:rsid w:val="00AE445B"/>
    <w:rsid w:val="00AE47F4"/>
    <w:rsid w:val="00AE5CEB"/>
    <w:rsid w:val="00AE6158"/>
    <w:rsid w:val="00AE63CC"/>
    <w:rsid w:val="00AE79CA"/>
    <w:rsid w:val="00AE7C04"/>
    <w:rsid w:val="00AF0378"/>
    <w:rsid w:val="00AF1CED"/>
    <w:rsid w:val="00AF27BE"/>
    <w:rsid w:val="00AF2D0B"/>
    <w:rsid w:val="00AF3381"/>
    <w:rsid w:val="00AF3E72"/>
    <w:rsid w:val="00AF480D"/>
    <w:rsid w:val="00AF4CE1"/>
    <w:rsid w:val="00AF51E5"/>
    <w:rsid w:val="00AF575F"/>
    <w:rsid w:val="00AF5DCB"/>
    <w:rsid w:val="00AF5E3D"/>
    <w:rsid w:val="00AF60AC"/>
    <w:rsid w:val="00AF631E"/>
    <w:rsid w:val="00AF65B6"/>
    <w:rsid w:val="00AF67B8"/>
    <w:rsid w:val="00AF6BE7"/>
    <w:rsid w:val="00AF6C30"/>
    <w:rsid w:val="00AF6E9B"/>
    <w:rsid w:val="00B01293"/>
    <w:rsid w:val="00B01355"/>
    <w:rsid w:val="00B0198B"/>
    <w:rsid w:val="00B023CC"/>
    <w:rsid w:val="00B028E8"/>
    <w:rsid w:val="00B02D3E"/>
    <w:rsid w:val="00B035FD"/>
    <w:rsid w:val="00B0398C"/>
    <w:rsid w:val="00B04B02"/>
    <w:rsid w:val="00B053D8"/>
    <w:rsid w:val="00B05A4A"/>
    <w:rsid w:val="00B060A9"/>
    <w:rsid w:val="00B06E73"/>
    <w:rsid w:val="00B10D15"/>
    <w:rsid w:val="00B1123D"/>
    <w:rsid w:val="00B11D59"/>
    <w:rsid w:val="00B13117"/>
    <w:rsid w:val="00B1364B"/>
    <w:rsid w:val="00B137D9"/>
    <w:rsid w:val="00B13F51"/>
    <w:rsid w:val="00B13FBA"/>
    <w:rsid w:val="00B14E0F"/>
    <w:rsid w:val="00B15ECC"/>
    <w:rsid w:val="00B1608B"/>
    <w:rsid w:val="00B1650E"/>
    <w:rsid w:val="00B16CAF"/>
    <w:rsid w:val="00B17453"/>
    <w:rsid w:val="00B1769B"/>
    <w:rsid w:val="00B17E51"/>
    <w:rsid w:val="00B21303"/>
    <w:rsid w:val="00B21A86"/>
    <w:rsid w:val="00B22717"/>
    <w:rsid w:val="00B22781"/>
    <w:rsid w:val="00B244A2"/>
    <w:rsid w:val="00B24748"/>
    <w:rsid w:val="00B24BAE"/>
    <w:rsid w:val="00B24C6C"/>
    <w:rsid w:val="00B25638"/>
    <w:rsid w:val="00B26269"/>
    <w:rsid w:val="00B264C6"/>
    <w:rsid w:val="00B27D02"/>
    <w:rsid w:val="00B30723"/>
    <w:rsid w:val="00B30AB4"/>
    <w:rsid w:val="00B32CCB"/>
    <w:rsid w:val="00B32DC2"/>
    <w:rsid w:val="00B33E3D"/>
    <w:rsid w:val="00B33F13"/>
    <w:rsid w:val="00B33FC5"/>
    <w:rsid w:val="00B34C33"/>
    <w:rsid w:val="00B36600"/>
    <w:rsid w:val="00B37BDB"/>
    <w:rsid w:val="00B4008C"/>
    <w:rsid w:val="00B4067E"/>
    <w:rsid w:val="00B40F03"/>
    <w:rsid w:val="00B41AE3"/>
    <w:rsid w:val="00B42993"/>
    <w:rsid w:val="00B43159"/>
    <w:rsid w:val="00B43AF4"/>
    <w:rsid w:val="00B441F4"/>
    <w:rsid w:val="00B44D96"/>
    <w:rsid w:val="00B45530"/>
    <w:rsid w:val="00B4658C"/>
    <w:rsid w:val="00B476CD"/>
    <w:rsid w:val="00B47F66"/>
    <w:rsid w:val="00B518A4"/>
    <w:rsid w:val="00B5238B"/>
    <w:rsid w:val="00B52A1F"/>
    <w:rsid w:val="00B52B28"/>
    <w:rsid w:val="00B537F2"/>
    <w:rsid w:val="00B53B2B"/>
    <w:rsid w:val="00B54046"/>
    <w:rsid w:val="00B55264"/>
    <w:rsid w:val="00B5559E"/>
    <w:rsid w:val="00B55AE6"/>
    <w:rsid w:val="00B56B29"/>
    <w:rsid w:val="00B5792D"/>
    <w:rsid w:val="00B57D2B"/>
    <w:rsid w:val="00B60399"/>
    <w:rsid w:val="00B6052B"/>
    <w:rsid w:val="00B60AEC"/>
    <w:rsid w:val="00B61DED"/>
    <w:rsid w:val="00B620BD"/>
    <w:rsid w:val="00B62123"/>
    <w:rsid w:val="00B62777"/>
    <w:rsid w:val="00B6278E"/>
    <w:rsid w:val="00B63269"/>
    <w:rsid w:val="00B636B5"/>
    <w:rsid w:val="00B63C06"/>
    <w:rsid w:val="00B64366"/>
    <w:rsid w:val="00B65388"/>
    <w:rsid w:val="00B656C0"/>
    <w:rsid w:val="00B65916"/>
    <w:rsid w:val="00B66810"/>
    <w:rsid w:val="00B66E93"/>
    <w:rsid w:val="00B67104"/>
    <w:rsid w:val="00B71DA1"/>
    <w:rsid w:val="00B72062"/>
    <w:rsid w:val="00B725D0"/>
    <w:rsid w:val="00B73BE7"/>
    <w:rsid w:val="00B7415E"/>
    <w:rsid w:val="00B75329"/>
    <w:rsid w:val="00B75DBF"/>
    <w:rsid w:val="00B76A31"/>
    <w:rsid w:val="00B817BC"/>
    <w:rsid w:val="00B83243"/>
    <w:rsid w:val="00B83A4D"/>
    <w:rsid w:val="00B84880"/>
    <w:rsid w:val="00B85479"/>
    <w:rsid w:val="00B856F4"/>
    <w:rsid w:val="00B86AFE"/>
    <w:rsid w:val="00B87046"/>
    <w:rsid w:val="00B872D7"/>
    <w:rsid w:val="00B87696"/>
    <w:rsid w:val="00B9034E"/>
    <w:rsid w:val="00B903D7"/>
    <w:rsid w:val="00B90418"/>
    <w:rsid w:val="00B90B5A"/>
    <w:rsid w:val="00B90E3C"/>
    <w:rsid w:val="00B917F4"/>
    <w:rsid w:val="00B93D1C"/>
    <w:rsid w:val="00B940AB"/>
    <w:rsid w:val="00B94830"/>
    <w:rsid w:val="00B94AD5"/>
    <w:rsid w:val="00B951E4"/>
    <w:rsid w:val="00B969B2"/>
    <w:rsid w:val="00B96E17"/>
    <w:rsid w:val="00B971A4"/>
    <w:rsid w:val="00B97800"/>
    <w:rsid w:val="00BA03AB"/>
    <w:rsid w:val="00BA0915"/>
    <w:rsid w:val="00BA1297"/>
    <w:rsid w:val="00BA2816"/>
    <w:rsid w:val="00BA3D2A"/>
    <w:rsid w:val="00BA3DD0"/>
    <w:rsid w:val="00BA3DD7"/>
    <w:rsid w:val="00BA4CE6"/>
    <w:rsid w:val="00BA4D9E"/>
    <w:rsid w:val="00BA5457"/>
    <w:rsid w:val="00BA54C2"/>
    <w:rsid w:val="00BA5528"/>
    <w:rsid w:val="00BA6D89"/>
    <w:rsid w:val="00BA6DFB"/>
    <w:rsid w:val="00BB0A84"/>
    <w:rsid w:val="00BB174C"/>
    <w:rsid w:val="00BB1DB7"/>
    <w:rsid w:val="00BB2249"/>
    <w:rsid w:val="00BB31A9"/>
    <w:rsid w:val="00BB32A9"/>
    <w:rsid w:val="00BB3775"/>
    <w:rsid w:val="00BB3A50"/>
    <w:rsid w:val="00BB4257"/>
    <w:rsid w:val="00BB4B70"/>
    <w:rsid w:val="00BB5A95"/>
    <w:rsid w:val="00BB62D4"/>
    <w:rsid w:val="00BB671A"/>
    <w:rsid w:val="00BB6743"/>
    <w:rsid w:val="00BB6D0C"/>
    <w:rsid w:val="00BB7572"/>
    <w:rsid w:val="00BB7A92"/>
    <w:rsid w:val="00BC0291"/>
    <w:rsid w:val="00BC03A0"/>
    <w:rsid w:val="00BC10D6"/>
    <w:rsid w:val="00BC18A2"/>
    <w:rsid w:val="00BC18B3"/>
    <w:rsid w:val="00BC2A5E"/>
    <w:rsid w:val="00BC41C3"/>
    <w:rsid w:val="00BC5032"/>
    <w:rsid w:val="00BC5E3C"/>
    <w:rsid w:val="00BC5F02"/>
    <w:rsid w:val="00BC61C1"/>
    <w:rsid w:val="00BC7F27"/>
    <w:rsid w:val="00BD0554"/>
    <w:rsid w:val="00BD159B"/>
    <w:rsid w:val="00BD1721"/>
    <w:rsid w:val="00BD1AC0"/>
    <w:rsid w:val="00BD2007"/>
    <w:rsid w:val="00BD2839"/>
    <w:rsid w:val="00BD3584"/>
    <w:rsid w:val="00BD3709"/>
    <w:rsid w:val="00BD377F"/>
    <w:rsid w:val="00BD399B"/>
    <w:rsid w:val="00BD39AF"/>
    <w:rsid w:val="00BD4298"/>
    <w:rsid w:val="00BD4892"/>
    <w:rsid w:val="00BD490E"/>
    <w:rsid w:val="00BD4A76"/>
    <w:rsid w:val="00BD518C"/>
    <w:rsid w:val="00BD5637"/>
    <w:rsid w:val="00BD70FD"/>
    <w:rsid w:val="00BD71E9"/>
    <w:rsid w:val="00BD7BB4"/>
    <w:rsid w:val="00BD7D82"/>
    <w:rsid w:val="00BE089F"/>
    <w:rsid w:val="00BE0F70"/>
    <w:rsid w:val="00BE1323"/>
    <w:rsid w:val="00BE25F5"/>
    <w:rsid w:val="00BE2A43"/>
    <w:rsid w:val="00BE2A60"/>
    <w:rsid w:val="00BE2AE4"/>
    <w:rsid w:val="00BE419E"/>
    <w:rsid w:val="00BE45E7"/>
    <w:rsid w:val="00BE48ED"/>
    <w:rsid w:val="00BE4DC9"/>
    <w:rsid w:val="00BE57D0"/>
    <w:rsid w:val="00BE5884"/>
    <w:rsid w:val="00BE5A82"/>
    <w:rsid w:val="00BE642E"/>
    <w:rsid w:val="00BE70C3"/>
    <w:rsid w:val="00BE7614"/>
    <w:rsid w:val="00BE7E78"/>
    <w:rsid w:val="00BF020F"/>
    <w:rsid w:val="00BF0478"/>
    <w:rsid w:val="00BF088E"/>
    <w:rsid w:val="00BF0A70"/>
    <w:rsid w:val="00BF0C41"/>
    <w:rsid w:val="00BF0FF9"/>
    <w:rsid w:val="00BF1F14"/>
    <w:rsid w:val="00BF20E7"/>
    <w:rsid w:val="00BF263D"/>
    <w:rsid w:val="00BF32C8"/>
    <w:rsid w:val="00BF3974"/>
    <w:rsid w:val="00BF3E42"/>
    <w:rsid w:val="00BF4835"/>
    <w:rsid w:val="00BF4899"/>
    <w:rsid w:val="00BF4FE9"/>
    <w:rsid w:val="00BF5C52"/>
    <w:rsid w:val="00BF5EE9"/>
    <w:rsid w:val="00BF6FD1"/>
    <w:rsid w:val="00BF796A"/>
    <w:rsid w:val="00C00879"/>
    <w:rsid w:val="00C014E3"/>
    <w:rsid w:val="00C01569"/>
    <w:rsid w:val="00C018C0"/>
    <w:rsid w:val="00C01B2C"/>
    <w:rsid w:val="00C02010"/>
    <w:rsid w:val="00C03B96"/>
    <w:rsid w:val="00C053E5"/>
    <w:rsid w:val="00C05449"/>
    <w:rsid w:val="00C055A0"/>
    <w:rsid w:val="00C056C4"/>
    <w:rsid w:val="00C05758"/>
    <w:rsid w:val="00C06E65"/>
    <w:rsid w:val="00C07952"/>
    <w:rsid w:val="00C11478"/>
    <w:rsid w:val="00C1245C"/>
    <w:rsid w:val="00C1321D"/>
    <w:rsid w:val="00C13933"/>
    <w:rsid w:val="00C13EFF"/>
    <w:rsid w:val="00C13F75"/>
    <w:rsid w:val="00C14FF6"/>
    <w:rsid w:val="00C157D3"/>
    <w:rsid w:val="00C15907"/>
    <w:rsid w:val="00C15995"/>
    <w:rsid w:val="00C15ED4"/>
    <w:rsid w:val="00C15FD6"/>
    <w:rsid w:val="00C1639F"/>
    <w:rsid w:val="00C167FF"/>
    <w:rsid w:val="00C1686C"/>
    <w:rsid w:val="00C16BB7"/>
    <w:rsid w:val="00C2057F"/>
    <w:rsid w:val="00C20CF3"/>
    <w:rsid w:val="00C20F83"/>
    <w:rsid w:val="00C21052"/>
    <w:rsid w:val="00C211DA"/>
    <w:rsid w:val="00C21F09"/>
    <w:rsid w:val="00C22433"/>
    <w:rsid w:val="00C23737"/>
    <w:rsid w:val="00C24024"/>
    <w:rsid w:val="00C2418F"/>
    <w:rsid w:val="00C24681"/>
    <w:rsid w:val="00C2487F"/>
    <w:rsid w:val="00C24A7D"/>
    <w:rsid w:val="00C24D3B"/>
    <w:rsid w:val="00C26886"/>
    <w:rsid w:val="00C26F06"/>
    <w:rsid w:val="00C27871"/>
    <w:rsid w:val="00C279C1"/>
    <w:rsid w:val="00C309D2"/>
    <w:rsid w:val="00C320CA"/>
    <w:rsid w:val="00C3401F"/>
    <w:rsid w:val="00C34189"/>
    <w:rsid w:val="00C350D7"/>
    <w:rsid w:val="00C35520"/>
    <w:rsid w:val="00C355FC"/>
    <w:rsid w:val="00C35C58"/>
    <w:rsid w:val="00C3629D"/>
    <w:rsid w:val="00C4016C"/>
    <w:rsid w:val="00C41082"/>
    <w:rsid w:val="00C417B0"/>
    <w:rsid w:val="00C41A9A"/>
    <w:rsid w:val="00C4230B"/>
    <w:rsid w:val="00C42A14"/>
    <w:rsid w:val="00C43C29"/>
    <w:rsid w:val="00C43C45"/>
    <w:rsid w:val="00C4434C"/>
    <w:rsid w:val="00C445DA"/>
    <w:rsid w:val="00C446FD"/>
    <w:rsid w:val="00C44D32"/>
    <w:rsid w:val="00C45357"/>
    <w:rsid w:val="00C45789"/>
    <w:rsid w:val="00C46883"/>
    <w:rsid w:val="00C46A61"/>
    <w:rsid w:val="00C479BF"/>
    <w:rsid w:val="00C50DB1"/>
    <w:rsid w:val="00C50ECB"/>
    <w:rsid w:val="00C50FAD"/>
    <w:rsid w:val="00C5250D"/>
    <w:rsid w:val="00C5275E"/>
    <w:rsid w:val="00C529F2"/>
    <w:rsid w:val="00C52AA4"/>
    <w:rsid w:val="00C52EAF"/>
    <w:rsid w:val="00C5349B"/>
    <w:rsid w:val="00C534B4"/>
    <w:rsid w:val="00C544AE"/>
    <w:rsid w:val="00C54528"/>
    <w:rsid w:val="00C54E21"/>
    <w:rsid w:val="00C554F5"/>
    <w:rsid w:val="00C555D4"/>
    <w:rsid w:val="00C558FA"/>
    <w:rsid w:val="00C56190"/>
    <w:rsid w:val="00C56613"/>
    <w:rsid w:val="00C56AC5"/>
    <w:rsid w:val="00C57C32"/>
    <w:rsid w:val="00C57C8A"/>
    <w:rsid w:val="00C60196"/>
    <w:rsid w:val="00C60CF5"/>
    <w:rsid w:val="00C61321"/>
    <w:rsid w:val="00C616BB"/>
    <w:rsid w:val="00C61A6E"/>
    <w:rsid w:val="00C61CC3"/>
    <w:rsid w:val="00C61DB3"/>
    <w:rsid w:val="00C627AA"/>
    <w:rsid w:val="00C62F08"/>
    <w:rsid w:val="00C62FB4"/>
    <w:rsid w:val="00C63012"/>
    <w:rsid w:val="00C63270"/>
    <w:rsid w:val="00C63BA7"/>
    <w:rsid w:val="00C64C72"/>
    <w:rsid w:val="00C653A1"/>
    <w:rsid w:val="00C65C9E"/>
    <w:rsid w:val="00C65DCF"/>
    <w:rsid w:val="00C663AE"/>
    <w:rsid w:val="00C66ACA"/>
    <w:rsid w:val="00C67395"/>
    <w:rsid w:val="00C707E1"/>
    <w:rsid w:val="00C70AEA"/>
    <w:rsid w:val="00C715A2"/>
    <w:rsid w:val="00C716C8"/>
    <w:rsid w:val="00C71B84"/>
    <w:rsid w:val="00C72716"/>
    <w:rsid w:val="00C729C2"/>
    <w:rsid w:val="00C72E82"/>
    <w:rsid w:val="00C733B2"/>
    <w:rsid w:val="00C73F57"/>
    <w:rsid w:val="00C74334"/>
    <w:rsid w:val="00C7478F"/>
    <w:rsid w:val="00C748FA"/>
    <w:rsid w:val="00C75776"/>
    <w:rsid w:val="00C76335"/>
    <w:rsid w:val="00C76362"/>
    <w:rsid w:val="00C763CA"/>
    <w:rsid w:val="00C76C21"/>
    <w:rsid w:val="00C77663"/>
    <w:rsid w:val="00C80565"/>
    <w:rsid w:val="00C80B12"/>
    <w:rsid w:val="00C83553"/>
    <w:rsid w:val="00C83E52"/>
    <w:rsid w:val="00C8500A"/>
    <w:rsid w:val="00C85755"/>
    <w:rsid w:val="00C860EF"/>
    <w:rsid w:val="00C8735B"/>
    <w:rsid w:val="00C879CD"/>
    <w:rsid w:val="00C91094"/>
    <w:rsid w:val="00C91235"/>
    <w:rsid w:val="00C91CA7"/>
    <w:rsid w:val="00C91D9B"/>
    <w:rsid w:val="00C92158"/>
    <w:rsid w:val="00C9216A"/>
    <w:rsid w:val="00C93DA3"/>
    <w:rsid w:val="00C93EE3"/>
    <w:rsid w:val="00C94356"/>
    <w:rsid w:val="00C94A18"/>
    <w:rsid w:val="00C94B17"/>
    <w:rsid w:val="00C951E8"/>
    <w:rsid w:val="00C953CA"/>
    <w:rsid w:val="00C95B3B"/>
    <w:rsid w:val="00C95C9C"/>
    <w:rsid w:val="00C96546"/>
    <w:rsid w:val="00C969B5"/>
    <w:rsid w:val="00C969C7"/>
    <w:rsid w:val="00C96A01"/>
    <w:rsid w:val="00C97024"/>
    <w:rsid w:val="00CA0BB5"/>
    <w:rsid w:val="00CA0D4E"/>
    <w:rsid w:val="00CA1578"/>
    <w:rsid w:val="00CA1684"/>
    <w:rsid w:val="00CA16A4"/>
    <w:rsid w:val="00CA1803"/>
    <w:rsid w:val="00CA1CC3"/>
    <w:rsid w:val="00CA1D6C"/>
    <w:rsid w:val="00CA221B"/>
    <w:rsid w:val="00CA2221"/>
    <w:rsid w:val="00CA2A84"/>
    <w:rsid w:val="00CA361F"/>
    <w:rsid w:val="00CA3A33"/>
    <w:rsid w:val="00CA413F"/>
    <w:rsid w:val="00CA486A"/>
    <w:rsid w:val="00CA5244"/>
    <w:rsid w:val="00CA58CC"/>
    <w:rsid w:val="00CA5C5E"/>
    <w:rsid w:val="00CA6780"/>
    <w:rsid w:val="00CA6BAB"/>
    <w:rsid w:val="00CA7023"/>
    <w:rsid w:val="00CA7149"/>
    <w:rsid w:val="00CA764A"/>
    <w:rsid w:val="00CB009B"/>
    <w:rsid w:val="00CB047E"/>
    <w:rsid w:val="00CB09CD"/>
    <w:rsid w:val="00CB19BD"/>
    <w:rsid w:val="00CB26D2"/>
    <w:rsid w:val="00CB2B3F"/>
    <w:rsid w:val="00CB3650"/>
    <w:rsid w:val="00CB3B4C"/>
    <w:rsid w:val="00CB4015"/>
    <w:rsid w:val="00CB5F82"/>
    <w:rsid w:val="00CB6261"/>
    <w:rsid w:val="00CB7221"/>
    <w:rsid w:val="00CB72BC"/>
    <w:rsid w:val="00CB744D"/>
    <w:rsid w:val="00CC0104"/>
    <w:rsid w:val="00CC0FF4"/>
    <w:rsid w:val="00CC1128"/>
    <w:rsid w:val="00CC11DB"/>
    <w:rsid w:val="00CC2235"/>
    <w:rsid w:val="00CC255E"/>
    <w:rsid w:val="00CC25DF"/>
    <w:rsid w:val="00CC3416"/>
    <w:rsid w:val="00CC45C8"/>
    <w:rsid w:val="00CC4A23"/>
    <w:rsid w:val="00CC4A9A"/>
    <w:rsid w:val="00CC51A8"/>
    <w:rsid w:val="00CC522F"/>
    <w:rsid w:val="00CC5F6A"/>
    <w:rsid w:val="00CC61E8"/>
    <w:rsid w:val="00CC6F4E"/>
    <w:rsid w:val="00CD01D6"/>
    <w:rsid w:val="00CD04B0"/>
    <w:rsid w:val="00CD06B4"/>
    <w:rsid w:val="00CD098B"/>
    <w:rsid w:val="00CD0EB1"/>
    <w:rsid w:val="00CD1024"/>
    <w:rsid w:val="00CD1EED"/>
    <w:rsid w:val="00CD20BE"/>
    <w:rsid w:val="00CD2441"/>
    <w:rsid w:val="00CD273A"/>
    <w:rsid w:val="00CD27D9"/>
    <w:rsid w:val="00CD2E57"/>
    <w:rsid w:val="00CD2F58"/>
    <w:rsid w:val="00CD4C87"/>
    <w:rsid w:val="00CD5864"/>
    <w:rsid w:val="00CD62DB"/>
    <w:rsid w:val="00CD67CE"/>
    <w:rsid w:val="00CD7548"/>
    <w:rsid w:val="00CD7E98"/>
    <w:rsid w:val="00CD7F26"/>
    <w:rsid w:val="00CE11E3"/>
    <w:rsid w:val="00CE2824"/>
    <w:rsid w:val="00CE2AEF"/>
    <w:rsid w:val="00CE340D"/>
    <w:rsid w:val="00CE36C5"/>
    <w:rsid w:val="00CE3CD1"/>
    <w:rsid w:val="00CE4958"/>
    <w:rsid w:val="00CE7C0D"/>
    <w:rsid w:val="00CE7E76"/>
    <w:rsid w:val="00CF0BDB"/>
    <w:rsid w:val="00CF0EA3"/>
    <w:rsid w:val="00CF1060"/>
    <w:rsid w:val="00CF122F"/>
    <w:rsid w:val="00CF1890"/>
    <w:rsid w:val="00CF1F55"/>
    <w:rsid w:val="00CF3AEC"/>
    <w:rsid w:val="00CF3C96"/>
    <w:rsid w:val="00CF45F0"/>
    <w:rsid w:val="00CF5B17"/>
    <w:rsid w:val="00CF5D76"/>
    <w:rsid w:val="00CF5E37"/>
    <w:rsid w:val="00CF5EF2"/>
    <w:rsid w:val="00CF6BEB"/>
    <w:rsid w:val="00CF729A"/>
    <w:rsid w:val="00D000E8"/>
    <w:rsid w:val="00D008ED"/>
    <w:rsid w:val="00D00BA8"/>
    <w:rsid w:val="00D01AB6"/>
    <w:rsid w:val="00D021FA"/>
    <w:rsid w:val="00D0233E"/>
    <w:rsid w:val="00D0287C"/>
    <w:rsid w:val="00D02A11"/>
    <w:rsid w:val="00D03000"/>
    <w:rsid w:val="00D0333B"/>
    <w:rsid w:val="00D0333C"/>
    <w:rsid w:val="00D0334A"/>
    <w:rsid w:val="00D033A9"/>
    <w:rsid w:val="00D035E4"/>
    <w:rsid w:val="00D03E7B"/>
    <w:rsid w:val="00D05079"/>
    <w:rsid w:val="00D057E8"/>
    <w:rsid w:val="00D06CB8"/>
    <w:rsid w:val="00D1029F"/>
    <w:rsid w:val="00D10803"/>
    <w:rsid w:val="00D109BB"/>
    <w:rsid w:val="00D109DC"/>
    <w:rsid w:val="00D11062"/>
    <w:rsid w:val="00D12042"/>
    <w:rsid w:val="00D1288B"/>
    <w:rsid w:val="00D131AE"/>
    <w:rsid w:val="00D13A4E"/>
    <w:rsid w:val="00D13F35"/>
    <w:rsid w:val="00D14308"/>
    <w:rsid w:val="00D1490B"/>
    <w:rsid w:val="00D155C3"/>
    <w:rsid w:val="00D15874"/>
    <w:rsid w:val="00D16730"/>
    <w:rsid w:val="00D17165"/>
    <w:rsid w:val="00D17324"/>
    <w:rsid w:val="00D17ADB"/>
    <w:rsid w:val="00D20D65"/>
    <w:rsid w:val="00D21DDD"/>
    <w:rsid w:val="00D2207E"/>
    <w:rsid w:val="00D22627"/>
    <w:rsid w:val="00D2340F"/>
    <w:rsid w:val="00D23442"/>
    <w:rsid w:val="00D23965"/>
    <w:rsid w:val="00D23A4B"/>
    <w:rsid w:val="00D23E64"/>
    <w:rsid w:val="00D2497A"/>
    <w:rsid w:val="00D24D6A"/>
    <w:rsid w:val="00D257DF"/>
    <w:rsid w:val="00D25934"/>
    <w:rsid w:val="00D26B30"/>
    <w:rsid w:val="00D26B8F"/>
    <w:rsid w:val="00D307A6"/>
    <w:rsid w:val="00D31AD1"/>
    <w:rsid w:val="00D32A36"/>
    <w:rsid w:val="00D32DC0"/>
    <w:rsid w:val="00D33415"/>
    <w:rsid w:val="00D35445"/>
    <w:rsid w:val="00D35879"/>
    <w:rsid w:val="00D36640"/>
    <w:rsid w:val="00D370F6"/>
    <w:rsid w:val="00D40671"/>
    <w:rsid w:val="00D40C5F"/>
    <w:rsid w:val="00D411D3"/>
    <w:rsid w:val="00D41CF8"/>
    <w:rsid w:val="00D4357F"/>
    <w:rsid w:val="00D436A8"/>
    <w:rsid w:val="00D437D6"/>
    <w:rsid w:val="00D44997"/>
    <w:rsid w:val="00D45E0D"/>
    <w:rsid w:val="00D46A1B"/>
    <w:rsid w:val="00D4753C"/>
    <w:rsid w:val="00D47ADF"/>
    <w:rsid w:val="00D47E09"/>
    <w:rsid w:val="00D5030D"/>
    <w:rsid w:val="00D5155F"/>
    <w:rsid w:val="00D51B32"/>
    <w:rsid w:val="00D51F71"/>
    <w:rsid w:val="00D51FD8"/>
    <w:rsid w:val="00D52353"/>
    <w:rsid w:val="00D52982"/>
    <w:rsid w:val="00D52FAA"/>
    <w:rsid w:val="00D5555E"/>
    <w:rsid w:val="00D56243"/>
    <w:rsid w:val="00D57755"/>
    <w:rsid w:val="00D606D8"/>
    <w:rsid w:val="00D607E3"/>
    <w:rsid w:val="00D61384"/>
    <w:rsid w:val="00D61FF4"/>
    <w:rsid w:val="00D62C02"/>
    <w:rsid w:val="00D63DBF"/>
    <w:rsid w:val="00D64372"/>
    <w:rsid w:val="00D64968"/>
    <w:rsid w:val="00D64FF1"/>
    <w:rsid w:val="00D65B36"/>
    <w:rsid w:val="00D6620F"/>
    <w:rsid w:val="00D66C26"/>
    <w:rsid w:val="00D702C7"/>
    <w:rsid w:val="00D702EA"/>
    <w:rsid w:val="00D70D9E"/>
    <w:rsid w:val="00D71218"/>
    <w:rsid w:val="00D717C0"/>
    <w:rsid w:val="00D717C8"/>
    <w:rsid w:val="00D71840"/>
    <w:rsid w:val="00D722C5"/>
    <w:rsid w:val="00D72963"/>
    <w:rsid w:val="00D731A0"/>
    <w:rsid w:val="00D735A2"/>
    <w:rsid w:val="00D73D9D"/>
    <w:rsid w:val="00D73ED7"/>
    <w:rsid w:val="00D7446F"/>
    <w:rsid w:val="00D744F6"/>
    <w:rsid w:val="00D74736"/>
    <w:rsid w:val="00D74ADE"/>
    <w:rsid w:val="00D74B95"/>
    <w:rsid w:val="00D750EB"/>
    <w:rsid w:val="00D751FB"/>
    <w:rsid w:val="00D767C5"/>
    <w:rsid w:val="00D76CF1"/>
    <w:rsid w:val="00D771E3"/>
    <w:rsid w:val="00D77353"/>
    <w:rsid w:val="00D77618"/>
    <w:rsid w:val="00D7773A"/>
    <w:rsid w:val="00D7794D"/>
    <w:rsid w:val="00D7798E"/>
    <w:rsid w:val="00D779AA"/>
    <w:rsid w:val="00D77E4F"/>
    <w:rsid w:val="00D8045A"/>
    <w:rsid w:val="00D806F1"/>
    <w:rsid w:val="00D80C2B"/>
    <w:rsid w:val="00D80F34"/>
    <w:rsid w:val="00D813EF"/>
    <w:rsid w:val="00D82384"/>
    <w:rsid w:val="00D825CB"/>
    <w:rsid w:val="00D82BEB"/>
    <w:rsid w:val="00D82CC1"/>
    <w:rsid w:val="00D82E68"/>
    <w:rsid w:val="00D83E4C"/>
    <w:rsid w:val="00D83EAB"/>
    <w:rsid w:val="00D84074"/>
    <w:rsid w:val="00D8414B"/>
    <w:rsid w:val="00D845BC"/>
    <w:rsid w:val="00D85483"/>
    <w:rsid w:val="00D854BA"/>
    <w:rsid w:val="00D85579"/>
    <w:rsid w:val="00D85C9D"/>
    <w:rsid w:val="00D87267"/>
    <w:rsid w:val="00D87731"/>
    <w:rsid w:val="00D90113"/>
    <w:rsid w:val="00D90CC9"/>
    <w:rsid w:val="00D90D43"/>
    <w:rsid w:val="00D91D27"/>
    <w:rsid w:val="00D922D6"/>
    <w:rsid w:val="00D9338A"/>
    <w:rsid w:val="00D9351A"/>
    <w:rsid w:val="00D9377B"/>
    <w:rsid w:val="00D9389E"/>
    <w:rsid w:val="00D93985"/>
    <w:rsid w:val="00D94D17"/>
    <w:rsid w:val="00D95688"/>
    <w:rsid w:val="00D96252"/>
    <w:rsid w:val="00D9681D"/>
    <w:rsid w:val="00D96C1A"/>
    <w:rsid w:val="00D972F8"/>
    <w:rsid w:val="00D97336"/>
    <w:rsid w:val="00D97D94"/>
    <w:rsid w:val="00DA0148"/>
    <w:rsid w:val="00DA0373"/>
    <w:rsid w:val="00DA17E1"/>
    <w:rsid w:val="00DA1AAE"/>
    <w:rsid w:val="00DA1BF6"/>
    <w:rsid w:val="00DA26C9"/>
    <w:rsid w:val="00DA2880"/>
    <w:rsid w:val="00DA28CB"/>
    <w:rsid w:val="00DA2FA5"/>
    <w:rsid w:val="00DA492A"/>
    <w:rsid w:val="00DA58CD"/>
    <w:rsid w:val="00DA6867"/>
    <w:rsid w:val="00DA6D1F"/>
    <w:rsid w:val="00DA74AA"/>
    <w:rsid w:val="00DA7DAE"/>
    <w:rsid w:val="00DA7F4A"/>
    <w:rsid w:val="00DB10EC"/>
    <w:rsid w:val="00DB17E4"/>
    <w:rsid w:val="00DB1B11"/>
    <w:rsid w:val="00DB2862"/>
    <w:rsid w:val="00DB28E5"/>
    <w:rsid w:val="00DB3C75"/>
    <w:rsid w:val="00DB44F6"/>
    <w:rsid w:val="00DB46BC"/>
    <w:rsid w:val="00DB4D44"/>
    <w:rsid w:val="00DB5EAF"/>
    <w:rsid w:val="00DB66EC"/>
    <w:rsid w:val="00DB6FEF"/>
    <w:rsid w:val="00DB7A86"/>
    <w:rsid w:val="00DB7CE8"/>
    <w:rsid w:val="00DB7F3A"/>
    <w:rsid w:val="00DC0128"/>
    <w:rsid w:val="00DC01D3"/>
    <w:rsid w:val="00DC0855"/>
    <w:rsid w:val="00DC0BE3"/>
    <w:rsid w:val="00DC169C"/>
    <w:rsid w:val="00DC2108"/>
    <w:rsid w:val="00DC2382"/>
    <w:rsid w:val="00DC2857"/>
    <w:rsid w:val="00DC2B34"/>
    <w:rsid w:val="00DC354B"/>
    <w:rsid w:val="00DC4863"/>
    <w:rsid w:val="00DC5FBB"/>
    <w:rsid w:val="00DC6011"/>
    <w:rsid w:val="00DC6133"/>
    <w:rsid w:val="00DC6367"/>
    <w:rsid w:val="00DC639D"/>
    <w:rsid w:val="00DC71F3"/>
    <w:rsid w:val="00DD097E"/>
    <w:rsid w:val="00DD0D48"/>
    <w:rsid w:val="00DD1D38"/>
    <w:rsid w:val="00DD1D40"/>
    <w:rsid w:val="00DD1DC4"/>
    <w:rsid w:val="00DD32D0"/>
    <w:rsid w:val="00DD3935"/>
    <w:rsid w:val="00DD442C"/>
    <w:rsid w:val="00DD5524"/>
    <w:rsid w:val="00DD5A5E"/>
    <w:rsid w:val="00DD7628"/>
    <w:rsid w:val="00DD78DA"/>
    <w:rsid w:val="00DE0B2A"/>
    <w:rsid w:val="00DE0E47"/>
    <w:rsid w:val="00DE1A85"/>
    <w:rsid w:val="00DE55DD"/>
    <w:rsid w:val="00DE59E5"/>
    <w:rsid w:val="00DE69FC"/>
    <w:rsid w:val="00DE6E23"/>
    <w:rsid w:val="00DE72FD"/>
    <w:rsid w:val="00DE7932"/>
    <w:rsid w:val="00DF04A2"/>
    <w:rsid w:val="00DF1436"/>
    <w:rsid w:val="00DF1E48"/>
    <w:rsid w:val="00DF1EB8"/>
    <w:rsid w:val="00DF2503"/>
    <w:rsid w:val="00DF27B4"/>
    <w:rsid w:val="00DF351C"/>
    <w:rsid w:val="00DF38EC"/>
    <w:rsid w:val="00DF3F84"/>
    <w:rsid w:val="00DF4019"/>
    <w:rsid w:val="00DF4C89"/>
    <w:rsid w:val="00DF5248"/>
    <w:rsid w:val="00DF571F"/>
    <w:rsid w:val="00DF6C11"/>
    <w:rsid w:val="00E00AED"/>
    <w:rsid w:val="00E010A7"/>
    <w:rsid w:val="00E019DE"/>
    <w:rsid w:val="00E025A8"/>
    <w:rsid w:val="00E035CE"/>
    <w:rsid w:val="00E045EC"/>
    <w:rsid w:val="00E066A8"/>
    <w:rsid w:val="00E06C7B"/>
    <w:rsid w:val="00E07DA9"/>
    <w:rsid w:val="00E10367"/>
    <w:rsid w:val="00E10B36"/>
    <w:rsid w:val="00E10E29"/>
    <w:rsid w:val="00E10F58"/>
    <w:rsid w:val="00E132BC"/>
    <w:rsid w:val="00E1419B"/>
    <w:rsid w:val="00E1436A"/>
    <w:rsid w:val="00E14B5A"/>
    <w:rsid w:val="00E14D5E"/>
    <w:rsid w:val="00E14E67"/>
    <w:rsid w:val="00E15985"/>
    <w:rsid w:val="00E16353"/>
    <w:rsid w:val="00E16359"/>
    <w:rsid w:val="00E17484"/>
    <w:rsid w:val="00E20654"/>
    <w:rsid w:val="00E20983"/>
    <w:rsid w:val="00E216E2"/>
    <w:rsid w:val="00E21A4C"/>
    <w:rsid w:val="00E21E71"/>
    <w:rsid w:val="00E234C9"/>
    <w:rsid w:val="00E23604"/>
    <w:rsid w:val="00E23BF9"/>
    <w:rsid w:val="00E241C0"/>
    <w:rsid w:val="00E26926"/>
    <w:rsid w:val="00E270B4"/>
    <w:rsid w:val="00E27E8F"/>
    <w:rsid w:val="00E301ED"/>
    <w:rsid w:val="00E30221"/>
    <w:rsid w:val="00E306CC"/>
    <w:rsid w:val="00E308EF"/>
    <w:rsid w:val="00E3111A"/>
    <w:rsid w:val="00E31212"/>
    <w:rsid w:val="00E3164F"/>
    <w:rsid w:val="00E321C1"/>
    <w:rsid w:val="00E32C96"/>
    <w:rsid w:val="00E32EA4"/>
    <w:rsid w:val="00E32F6A"/>
    <w:rsid w:val="00E32FF1"/>
    <w:rsid w:val="00E340EE"/>
    <w:rsid w:val="00E34E8F"/>
    <w:rsid w:val="00E3571B"/>
    <w:rsid w:val="00E36CE5"/>
    <w:rsid w:val="00E37922"/>
    <w:rsid w:val="00E40948"/>
    <w:rsid w:val="00E40E07"/>
    <w:rsid w:val="00E40E61"/>
    <w:rsid w:val="00E412EC"/>
    <w:rsid w:val="00E42157"/>
    <w:rsid w:val="00E44388"/>
    <w:rsid w:val="00E4588F"/>
    <w:rsid w:val="00E45E9E"/>
    <w:rsid w:val="00E4613D"/>
    <w:rsid w:val="00E479A3"/>
    <w:rsid w:val="00E47A6B"/>
    <w:rsid w:val="00E50C0E"/>
    <w:rsid w:val="00E51055"/>
    <w:rsid w:val="00E52173"/>
    <w:rsid w:val="00E5283C"/>
    <w:rsid w:val="00E52B29"/>
    <w:rsid w:val="00E53F01"/>
    <w:rsid w:val="00E54303"/>
    <w:rsid w:val="00E54CDC"/>
    <w:rsid w:val="00E556E0"/>
    <w:rsid w:val="00E55825"/>
    <w:rsid w:val="00E55910"/>
    <w:rsid w:val="00E559E9"/>
    <w:rsid w:val="00E5616E"/>
    <w:rsid w:val="00E56404"/>
    <w:rsid w:val="00E56849"/>
    <w:rsid w:val="00E568D3"/>
    <w:rsid w:val="00E5704C"/>
    <w:rsid w:val="00E57FAE"/>
    <w:rsid w:val="00E60122"/>
    <w:rsid w:val="00E6081B"/>
    <w:rsid w:val="00E61757"/>
    <w:rsid w:val="00E61C8A"/>
    <w:rsid w:val="00E61E40"/>
    <w:rsid w:val="00E63C6F"/>
    <w:rsid w:val="00E643DE"/>
    <w:rsid w:val="00E6731C"/>
    <w:rsid w:val="00E673CA"/>
    <w:rsid w:val="00E67B30"/>
    <w:rsid w:val="00E702C4"/>
    <w:rsid w:val="00E7074D"/>
    <w:rsid w:val="00E713FB"/>
    <w:rsid w:val="00E71563"/>
    <w:rsid w:val="00E715CD"/>
    <w:rsid w:val="00E71EA4"/>
    <w:rsid w:val="00E73149"/>
    <w:rsid w:val="00E73F3F"/>
    <w:rsid w:val="00E740AF"/>
    <w:rsid w:val="00E74B22"/>
    <w:rsid w:val="00E74B43"/>
    <w:rsid w:val="00E77FF2"/>
    <w:rsid w:val="00E8127D"/>
    <w:rsid w:val="00E81347"/>
    <w:rsid w:val="00E813C9"/>
    <w:rsid w:val="00E813FD"/>
    <w:rsid w:val="00E82D7A"/>
    <w:rsid w:val="00E83A30"/>
    <w:rsid w:val="00E83C54"/>
    <w:rsid w:val="00E84486"/>
    <w:rsid w:val="00E84C08"/>
    <w:rsid w:val="00E84D2B"/>
    <w:rsid w:val="00E851AF"/>
    <w:rsid w:val="00E8520E"/>
    <w:rsid w:val="00E85694"/>
    <w:rsid w:val="00E85AE7"/>
    <w:rsid w:val="00E86244"/>
    <w:rsid w:val="00E86C61"/>
    <w:rsid w:val="00E874B9"/>
    <w:rsid w:val="00E901B7"/>
    <w:rsid w:val="00E91773"/>
    <w:rsid w:val="00E91C54"/>
    <w:rsid w:val="00E91D47"/>
    <w:rsid w:val="00E91F80"/>
    <w:rsid w:val="00E92283"/>
    <w:rsid w:val="00E92870"/>
    <w:rsid w:val="00E942F4"/>
    <w:rsid w:val="00E95440"/>
    <w:rsid w:val="00E96373"/>
    <w:rsid w:val="00E96C6A"/>
    <w:rsid w:val="00E970D3"/>
    <w:rsid w:val="00E97581"/>
    <w:rsid w:val="00E97C36"/>
    <w:rsid w:val="00E97C5E"/>
    <w:rsid w:val="00EA08D6"/>
    <w:rsid w:val="00EA09D4"/>
    <w:rsid w:val="00EA14A9"/>
    <w:rsid w:val="00EA14AD"/>
    <w:rsid w:val="00EA1778"/>
    <w:rsid w:val="00EA1984"/>
    <w:rsid w:val="00EA1C67"/>
    <w:rsid w:val="00EA2146"/>
    <w:rsid w:val="00EA2782"/>
    <w:rsid w:val="00EA3F74"/>
    <w:rsid w:val="00EA41D7"/>
    <w:rsid w:val="00EA4CAC"/>
    <w:rsid w:val="00EA50F0"/>
    <w:rsid w:val="00EA5129"/>
    <w:rsid w:val="00EA523E"/>
    <w:rsid w:val="00EA582E"/>
    <w:rsid w:val="00EA58CC"/>
    <w:rsid w:val="00EA63E8"/>
    <w:rsid w:val="00EA67C0"/>
    <w:rsid w:val="00EA68E3"/>
    <w:rsid w:val="00EA6B42"/>
    <w:rsid w:val="00EA6D6D"/>
    <w:rsid w:val="00EA7A90"/>
    <w:rsid w:val="00EB02C0"/>
    <w:rsid w:val="00EB0332"/>
    <w:rsid w:val="00EB10CC"/>
    <w:rsid w:val="00EB195D"/>
    <w:rsid w:val="00EB2DCD"/>
    <w:rsid w:val="00EB3253"/>
    <w:rsid w:val="00EB3EF4"/>
    <w:rsid w:val="00EB3F46"/>
    <w:rsid w:val="00EB4195"/>
    <w:rsid w:val="00EB43CF"/>
    <w:rsid w:val="00EB445B"/>
    <w:rsid w:val="00EB4DE8"/>
    <w:rsid w:val="00EB647D"/>
    <w:rsid w:val="00EB6552"/>
    <w:rsid w:val="00EB6A98"/>
    <w:rsid w:val="00EB6BA8"/>
    <w:rsid w:val="00EB6EF5"/>
    <w:rsid w:val="00EB7E7D"/>
    <w:rsid w:val="00EC0DC1"/>
    <w:rsid w:val="00EC187F"/>
    <w:rsid w:val="00EC1A46"/>
    <w:rsid w:val="00EC1C9B"/>
    <w:rsid w:val="00EC25EB"/>
    <w:rsid w:val="00EC2E71"/>
    <w:rsid w:val="00EC304E"/>
    <w:rsid w:val="00EC36ED"/>
    <w:rsid w:val="00EC38F9"/>
    <w:rsid w:val="00EC3A77"/>
    <w:rsid w:val="00EC449F"/>
    <w:rsid w:val="00EC44FD"/>
    <w:rsid w:val="00EC47C7"/>
    <w:rsid w:val="00EC5E01"/>
    <w:rsid w:val="00EC640A"/>
    <w:rsid w:val="00EC655D"/>
    <w:rsid w:val="00EC72DE"/>
    <w:rsid w:val="00EC7AA3"/>
    <w:rsid w:val="00EC7AFC"/>
    <w:rsid w:val="00EC7D2A"/>
    <w:rsid w:val="00ED01DB"/>
    <w:rsid w:val="00ED08C7"/>
    <w:rsid w:val="00ED0C24"/>
    <w:rsid w:val="00ED155C"/>
    <w:rsid w:val="00ED2789"/>
    <w:rsid w:val="00ED2B6D"/>
    <w:rsid w:val="00ED335A"/>
    <w:rsid w:val="00ED6C19"/>
    <w:rsid w:val="00ED7192"/>
    <w:rsid w:val="00ED758F"/>
    <w:rsid w:val="00ED7869"/>
    <w:rsid w:val="00ED7B04"/>
    <w:rsid w:val="00ED7B1B"/>
    <w:rsid w:val="00EE0763"/>
    <w:rsid w:val="00EE2839"/>
    <w:rsid w:val="00EE2D17"/>
    <w:rsid w:val="00EE31E8"/>
    <w:rsid w:val="00EE43D8"/>
    <w:rsid w:val="00EE480A"/>
    <w:rsid w:val="00EE4932"/>
    <w:rsid w:val="00EE5083"/>
    <w:rsid w:val="00EE5240"/>
    <w:rsid w:val="00EE788C"/>
    <w:rsid w:val="00EF000F"/>
    <w:rsid w:val="00EF087F"/>
    <w:rsid w:val="00EF0906"/>
    <w:rsid w:val="00EF26E6"/>
    <w:rsid w:val="00EF27A8"/>
    <w:rsid w:val="00EF3281"/>
    <w:rsid w:val="00EF33C2"/>
    <w:rsid w:val="00EF3748"/>
    <w:rsid w:val="00EF3EF1"/>
    <w:rsid w:val="00EF3FCF"/>
    <w:rsid w:val="00EF4422"/>
    <w:rsid w:val="00EF46E6"/>
    <w:rsid w:val="00EF4855"/>
    <w:rsid w:val="00EF49D0"/>
    <w:rsid w:val="00EF4A8B"/>
    <w:rsid w:val="00EF51B8"/>
    <w:rsid w:val="00EF64D1"/>
    <w:rsid w:val="00EF6D8A"/>
    <w:rsid w:val="00EF74C6"/>
    <w:rsid w:val="00EF7BE0"/>
    <w:rsid w:val="00F000FB"/>
    <w:rsid w:val="00F003BB"/>
    <w:rsid w:val="00F00941"/>
    <w:rsid w:val="00F012B8"/>
    <w:rsid w:val="00F027B9"/>
    <w:rsid w:val="00F036B3"/>
    <w:rsid w:val="00F03C25"/>
    <w:rsid w:val="00F046C2"/>
    <w:rsid w:val="00F048C7"/>
    <w:rsid w:val="00F04B46"/>
    <w:rsid w:val="00F04EF4"/>
    <w:rsid w:val="00F055B0"/>
    <w:rsid w:val="00F058C6"/>
    <w:rsid w:val="00F06E51"/>
    <w:rsid w:val="00F0709D"/>
    <w:rsid w:val="00F070E4"/>
    <w:rsid w:val="00F0730E"/>
    <w:rsid w:val="00F078EC"/>
    <w:rsid w:val="00F11C70"/>
    <w:rsid w:val="00F11D25"/>
    <w:rsid w:val="00F12015"/>
    <w:rsid w:val="00F125DC"/>
    <w:rsid w:val="00F125EF"/>
    <w:rsid w:val="00F127B6"/>
    <w:rsid w:val="00F12BC6"/>
    <w:rsid w:val="00F12D3B"/>
    <w:rsid w:val="00F12D44"/>
    <w:rsid w:val="00F13A90"/>
    <w:rsid w:val="00F145B9"/>
    <w:rsid w:val="00F17782"/>
    <w:rsid w:val="00F2073B"/>
    <w:rsid w:val="00F20C75"/>
    <w:rsid w:val="00F21200"/>
    <w:rsid w:val="00F218FE"/>
    <w:rsid w:val="00F21E59"/>
    <w:rsid w:val="00F22BD0"/>
    <w:rsid w:val="00F23E41"/>
    <w:rsid w:val="00F248F5"/>
    <w:rsid w:val="00F24F91"/>
    <w:rsid w:val="00F27F69"/>
    <w:rsid w:val="00F30843"/>
    <w:rsid w:val="00F30E71"/>
    <w:rsid w:val="00F3302F"/>
    <w:rsid w:val="00F33887"/>
    <w:rsid w:val="00F34197"/>
    <w:rsid w:val="00F34A8A"/>
    <w:rsid w:val="00F34B17"/>
    <w:rsid w:val="00F35403"/>
    <w:rsid w:val="00F3541A"/>
    <w:rsid w:val="00F35797"/>
    <w:rsid w:val="00F3586A"/>
    <w:rsid w:val="00F35DF0"/>
    <w:rsid w:val="00F36253"/>
    <w:rsid w:val="00F40433"/>
    <w:rsid w:val="00F40E03"/>
    <w:rsid w:val="00F4108A"/>
    <w:rsid w:val="00F41AD3"/>
    <w:rsid w:val="00F41F62"/>
    <w:rsid w:val="00F42ABB"/>
    <w:rsid w:val="00F451AA"/>
    <w:rsid w:val="00F45888"/>
    <w:rsid w:val="00F4672B"/>
    <w:rsid w:val="00F47BCE"/>
    <w:rsid w:val="00F5018A"/>
    <w:rsid w:val="00F5151A"/>
    <w:rsid w:val="00F51889"/>
    <w:rsid w:val="00F51B5F"/>
    <w:rsid w:val="00F54751"/>
    <w:rsid w:val="00F54F43"/>
    <w:rsid w:val="00F554BA"/>
    <w:rsid w:val="00F55873"/>
    <w:rsid w:val="00F558CA"/>
    <w:rsid w:val="00F5657C"/>
    <w:rsid w:val="00F56674"/>
    <w:rsid w:val="00F56693"/>
    <w:rsid w:val="00F60024"/>
    <w:rsid w:val="00F6012F"/>
    <w:rsid w:val="00F61C99"/>
    <w:rsid w:val="00F65841"/>
    <w:rsid w:val="00F65880"/>
    <w:rsid w:val="00F65E25"/>
    <w:rsid w:val="00F66116"/>
    <w:rsid w:val="00F6702C"/>
    <w:rsid w:val="00F675FE"/>
    <w:rsid w:val="00F67907"/>
    <w:rsid w:val="00F67AAB"/>
    <w:rsid w:val="00F7023F"/>
    <w:rsid w:val="00F711D5"/>
    <w:rsid w:val="00F72B70"/>
    <w:rsid w:val="00F7364E"/>
    <w:rsid w:val="00F748FD"/>
    <w:rsid w:val="00F74B2C"/>
    <w:rsid w:val="00F74D72"/>
    <w:rsid w:val="00F7534D"/>
    <w:rsid w:val="00F75625"/>
    <w:rsid w:val="00F75FF4"/>
    <w:rsid w:val="00F767EC"/>
    <w:rsid w:val="00F77541"/>
    <w:rsid w:val="00F77B88"/>
    <w:rsid w:val="00F814C2"/>
    <w:rsid w:val="00F81C80"/>
    <w:rsid w:val="00F85153"/>
    <w:rsid w:val="00F85669"/>
    <w:rsid w:val="00F861C0"/>
    <w:rsid w:val="00F86791"/>
    <w:rsid w:val="00F868A0"/>
    <w:rsid w:val="00F86D28"/>
    <w:rsid w:val="00F8750D"/>
    <w:rsid w:val="00F87645"/>
    <w:rsid w:val="00F907E8"/>
    <w:rsid w:val="00F907FB"/>
    <w:rsid w:val="00F909FC"/>
    <w:rsid w:val="00F90B8D"/>
    <w:rsid w:val="00F919B0"/>
    <w:rsid w:val="00F92490"/>
    <w:rsid w:val="00F92F63"/>
    <w:rsid w:val="00F930FB"/>
    <w:rsid w:val="00F939D6"/>
    <w:rsid w:val="00F93EAE"/>
    <w:rsid w:val="00F9423B"/>
    <w:rsid w:val="00F94277"/>
    <w:rsid w:val="00F94C84"/>
    <w:rsid w:val="00F94F9C"/>
    <w:rsid w:val="00F952AE"/>
    <w:rsid w:val="00F964A4"/>
    <w:rsid w:val="00F9707A"/>
    <w:rsid w:val="00F97174"/>
    <w:rsid w:val="00F971FA"/>
    <w:rsid w:val="00F9720D"/>
    <w:rsid w:val="00F97AC8"/>
    <w:rsid w:val="00F97C6A"/>
    <w:rsid w:val="00FA1E82"/>
    <w:rsid w:val="00FA2AC1"/>
    <w:rsid w:val="00FA30FD"/>
    <w:rsid w:val="00FA340E"/>
    <w:rsid w:val="00FA3CCF"/>
    <w:rsid w:val="00FA4257"/>
    <w:rsid w:val="00FA527E"/>
    <w:rsid w:val="00FA5480"/>
    <w:rsid w:val="00FA5726"/>
    <w:rsid w:val="00FA5F3F"/>
    <w:rsid w:val="00FA617C"/>
    <w:rsid w:val="00FA6C20"/>
    <w:rsid w:val="00FA6CA9"/>
    <w:rsid w:val="00FA6E36"/>
    <w:rsid w:val="00FA7F61"/>
    <w:rsid w:val="00FB0730"/>
    <w:rsid w:val="00FB0A17"/>
    <w:rsid w:val="00FB0ABB"/>
    <w:rsid w:val="00FB0DB0"/>
    <w:rsid w:val="00FB1104"/>
    <w:rsid w:val="00FB2C66"/>
    <w:rsid w:val="00FB49A3"/>
    <w:rsid w:val="00FB4A1C"/>
    <w:rsid w:val="00FB529E"/>
    <w:rsid w:val="00FB5E2B"/>
    <w:rsid w:val="00FB69F1"/>
    <w:rsid w:val="00FB73B1"/>
    <w:rsid w:val="00FB73BD"/>
    <w:rsid w:val="00FB7570"/>
    <w:rsid w:val="00FC0A5A"/>
    <w:rsid w:val="00FC0E8D"/>
    <w:rsid w:val="00FC108B"/>
    <w:rsid w:val="00FC3BF6"/>
    <w:rsid w:val="00FC4475"/>
    <w:rsid w:val="00FC4CC3"/>
    <w:rsid w:val="00FC57A9"/>
    <w:rsid w:val="00FC67BE"/>
    <w:rsid w:val="00FC6B55"/>
    <w:rsid w:val="00FC6BD5"/>
    <w:rsid w:val="00FC6E8B"/>
    <w:rsid w:val="00FC79E6"/>
    <w:rsid w:val="00FD1439"/>
    <w:rsid w:val="00FD1683"/>
    <w:rsid w:val="00FD1C55"/>
    <w:rsid w:val="00FD1F0C"/>
    <w:rsid w:val="00FD24E7"/>
    <w:rsid w:val="00FD25BC"/>
    <w:rsid w:val="00FD2AE5"/>
    <w:rsid w:val="00FD3871"/>
    <w:rsid w:val="00FD39CF"/>
    <w:rsid w:val="00FD51E3"/>
    <w:rsid w:val="00FD54C7"/>
    <w:rsid w:val="00FD5C68"/>
    <w:rsid w:val="00FD5FDA"/>
    <w:rsid w:val="00FD66E9"/>
    <w:rsid w:val="00FD6969"/>
    <w:rsid w:val="00FD6B14"/>
    <w:rsid w:val="00FD6B97"/>
    <w:rsid w:val="00FD7BD4"/>
    <w:rsid w:val="00FE104F"/>
    <w:rsid w:val="00FE21DA"/>
    <w:rsid w:val="00FE291E"/>
    <w:rsid w:val="00FE42AA"/>
    <w:rsid w:val="00FE46CC"/>
    <w:rsid w:val="00FE497A"/>
    <w:rsid w:val="00FE521F"/>
    <w:rsid w:val="00FE5EF3"/>
    <w:rsid w:val="00FE7197"/>
    <w:rsid w:val="00FE7C73"/>
    <w:rsid w:val="00FF044D"/>
    <w:rsid w:val="00FF094B"/>
    <w:rsid w:val="00FF0968"/>
    <w:rsid w:val="00FF19A5"/>
    <w:rsid w:val="00FF4BDD"/>
    <w:rsid w:val="00FF6FDD"/>
    <w:rsid w:val="00FF7098"/>
    <w:rsid w:val="00FF73C3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nhideWhenUsed/>
    <w:rsid w:val="002B5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B5B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B5B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B5B7A"/>
    <w:pPr>
      <w:widowControl w:val="0"/>
      <w:suppressAutoHyphens w:val="0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B7A"/>
    <w:rPr>
      <w:rFonts w:ascii="Arial" w:eastAsia="Arial" w:hAnsi="Arial" w:cs="Times New Roman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2B5B7A"/>
    <w:pPr>
      <w:widowControl w:val="0"/>
      <w:suppressAutoHyphens w:val="0"/>
      <w:ind w:left="340"/>
      <w:jc w:val="center"/>
      <w:outlineLvl w:val="1"/>
    </w:pPr>
    <w:rPr>
      <w:rFonts w:ascii="Cambria" w:eastAsia="Cambria" w:hAnsi="Cambria" w:cs="Cambria"/>
      <w:b/>
      <w:bCs/>
      <w:sz w:val="28"/>
      <w:szCs w:val="28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7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703"/>
    <w:rPr>
      <w:rFonts w:ascii="Segoe UI" w:eastAsia="Times New Roman" w:hAnsi="Segoe UI" w:cs="Segoe UI"/>
      <w:sz w:val="18"/>
      <w:szCs w:val="18"/>
      <w:lang w:eastAsia="zh-CN"/>
    </w:rPr>
  </w:style>
  <w:style w:type="table" w:styleId="Tablaconcuadrcula">
    <w:name w:val="Table Grid"/>
    <w:basedOn w:val="Tablanormal"/>
    <w:uiPriority w:val="39"/>
    <w:rsid w:val="005E15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CA2A84"/>
    <w:pPr>
      <w:widowControl w:val="0"/>
      <w:suppressAutoHyphens w:val="0"/>
      <w:ind w:left="588" w:hanging="360"/>
      <w:jc w:val="both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7" Type="http://schemas.microsoft.com/office/2007/relationships/hdphoto" Target="media/hdphoto1.wdp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6DBB-149B-4D72-B9C9-D7DEBB98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1573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 juridico</dc:creator>
  <cp:lastModifiedBy>User</cp:lastModifiedBy>
  <cp:revision>3</cp:revision>
  <cp:lastPrinted>2025-05-19T23:49:00Z</cp:lastPrinted>
  <dcterms:created xsi:type="dcterms:W3CDTF">2025-05-19T23:49:00Z</dcterms:created>
  <dcterms:modified xsi:type="dcterms:W3CDTF">2025-05-19T23:53:00Z</dcterms:modified>
</cp:coreProperties>
</file>